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1E8A2" w14:textId="77777777" w:rsidR="00BF68F8" w:rsidRPr="007A555E" w:rsidRDefault="00BE4E35" w:rsidP="00BE4E35">
      <w:pPr>
        <w:rPr>
          <w:sz w:val="16"/>
          <w:szCs w:val="16"/>
          <w:lang w:eastAsia="en-GB"/>
        </w:rPr>
      </w:pPr>
      <w:r w:rsidRPr="007A555E">
        <w:rPr>
          <w:sz w:val="32"/>
          <w:szCs w:val="32"/>
          <w:lang w:eastAsia="en-GB"/>
        </w:rPr>
        <w:tab/>
      </w:r>
      <w:r w:rsidRPr="007A555E">
        <w:rPr>
          <w:sz w:val="32"/>
          <w:szCs w:val="32"/>
          <w:lang w:eastAsia="en-GB"/>
        </w:rPr>
        <w:tab/>
      </w:r>
      <w:r w:rsidRPr="007A555E">
        <w:rPr>
          <w:sz w:val="32"/>
          <w:szCs w:val="32"/>
          <w:lang w:eastAsia="en-GB"/>
        </w:rPr>
        <w:tab/>
      </w:r>
      <w:r w:rsidRPr="007A555E">
        <w:rPr>
          <w:sz w:val="32"/>
          <w:szCs w:val="32"/>
          <w:lang w:eastAsia="en-GB"/>
        </w:rPr>
        <w:tab/>
      </w:r>
      <w:r w:rsidRPr="007A555E">
        <w:rPr>
          <w:sz w:val="32"/>
          <w:szCs w:val="32"/>
          <w:lang w:eastAsia="en-GB"/>
        </w:rPr>
        <w:tab/>
      </w:r>
    </w:p>
    <w:tbl>
      <w:tblPr>
        <w:tblW w:w="132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19"/>
        <w:gridCol w:w="1843"/>
        <w:gridCol w:w="2657"/>
        <w:gridCol w:w="2162"/>
        <w:gridCol w:w="2410"/>
      </w:tblGrid>
      <w:tr w:rsidR="008B0FD7" w:rsidRPr="00C6101A" w14:paraId="20304EBB" w14:textId="77777777" w:rsidTr="63FC9B87">
        <w:trPr>
          <w:trHeight w:val="628"/>
        </w:trPr>
        <w:tc>
          <w:tcPr>
            <w:tcW w:w="4219" w:type="dxa"/>
            <w:shd w:val="clear" w:color="auto" w:fill="auto"/>
          </w:tcPr>
          <w:p w14:paraId="5CE26FCE" w14:textId="49F7D578" w:rsidR="008B0FD7" w:rsidRPr="00C6101A" w:rsidRDefault="008B0FD7" w:rsidP="005F39E3">
            <w:pPr>
              <w:rPr>
                <w:rFonts w:asciiTheme="minorHAnsi" w:hAnsiTheme="minorHAnsi" w:cstheme="minorHAnsi"/>
                <w:b/>
                <w:lang w:eastAsia="en-GB"/>
              </w:rPr>
            </w:pPr>
            <w:r w:rsidRPr="00C6101A">
              <w:rPr>
                <w:rFonts w:asciiTheme="minorHAnsi" w:hAnsiTheme="minorHAnsi" w:cstheme="minorHAnsi"/>
                <w:b/>
                <w:lang w:eastAsia="en-GB"/>
              </w:rPr>
              <w:t>Business Unit:</w:t>
            </w:r>
          </w:p>
        </w:tc>
        <w:tc>
          <w:tcPr>
            <w:tcW w:w="4500" w:type="dxa"/>
            <w:gridSpan w:val="2"/>
            <w:shd w:val="clear" w:color="auto" w:fill="auto"/>
          </w:tcPr>
          <w:p w14:paraId="71A82766" w14:textId="02F66D46" w:rsidR="008B0FD7" w:rsidRPr="00C6101A" w:rsidRDefault="008B0FD7" w:rsidP="00BE4E35">
            <w:pPr>
              <w:rPr>
                <w:rFonts w:asciiTheme="minorHAnsi" w:hAnsiTheme="minorHAnsi" w:cstheme="minorHAnsi"/>
                <w:b/>
                <w:lang w:eastAsia="en-GB"/>
              </w:rPr>
            </w:pPr>
            <w:r w:rsidRPr="00C6101A">
              <w:rPr>
                <w:rFonts w:asciiTheme="minorHAnsi" w:hAnsiTheme="minorHAnsi" w:cstheme="minorHAnsi"/>
                <w:b/>
                <w:lang w:eastAsia="en-GB"/>
              </w:rPr>
              <w:t>Location(s) of Activity:</w:t>
            </w:r>
          </w:p>
        </w:tc>
        <w:tc>
          <w:tcPr>
            <w:tcW w:w="4572" w:type="dxa"/>
            <w:gridSpan w:val="2"/>
            <w:shd w:val="clear" w:color="auto" w:fill="auto"/>
          </w:tcPr>
          <w:p w14:paraId="5AFC680B" w14:textId="77777777" w:rsidR="008B0FD7" w:rsidRPr="00C6101A" w:rsidRDefault="008B0FD7" w:rsidP="00BE4E35">
            <w:pPr>
              <w:rPr>
                <w:rFonts w:asciiTheme="minorHAnsi" w:hAnsiTheme="minorHAnsi" w:cstheme="minorHAnsi"/>
                <w:b/>
                <w:lang w:eastAsia="en-GB"/>
              </w:rPr>
            </w:pPr>
            <w:r w:rsidRPr="00C6101A">
              <w:rPr>
                <w:rFonts w:asciiTheme="minorHAnsi" w:hAnsiTheme="minorHAnsi" w:cstheme="minorHAnsi"/>
                <w:b/>
                <w:lang w:eastAsia="en-GB"/>
              </w:rPr>
              <w:t>Risk Assessment Ref:</w:t>
            </w:r>
          </w:p>
        </w:tc>
      </w:tr>
      <w:tr w:rsidR="00C1242C" w:rsidRPr="00C6101A" w14:paraId="1C0CA583" w14:textId="77777777" w:rsidTr="63FC9B87">
        <w:tc>
          <w:tcPr>
            <w:tcW w:w="13291" w:type="dxa"/>
            <w:gridSpan w:val="5"/>
            <w:shd w:val="clear" w:color="auto" w:fill="auto"/>
          </w:tcPr>
          <w:p w14:paraId="78492283" w14:textId="103988AE" w:rsidR="00C1242C" w:rsidRPr="00C6101A" w:rsidRDefault="00C1242C" w:rsidP="47ADD399">
            <w:pPr>
              <w:rPr>
                <w:rFonts w:asciiTheme="minorHAnsi" w:hAnsiTheme="minorHAnsi" w:cstheme="minorBidi"/>
                <w:b/>
                <w:bCs/>
                <w:lang w:eastAsia="en-GB"/>
              </w:rPr>
            </w:pPr>
            <w:r w:rsidRPr="47ADD399">
              <w:rPr>
                <w:rFonts w:asciiTheme="minorHAnsi" w:hAnsiTheme="minorHAnsi" w:cstheme="minorBidi"/>
                <w:b/>
                <w:bCs/>
                <w:lang w:eastAsia="en-GB"/>
              </w:rPr>
              <w:t xml:space="preserve">Activity Title: </w:t>
            </w:r>
            <w:r w:rsidR="00180E95" w:rsidRPr="47ADD399">
              <w:rPr>
                <w:rFonts w:asciiTheme="minorHAnsi" w:hAnsiTheme="minorHAnsi" w:cstheme="minorBidi"/>
                <w:b/>
                <w:bCs/>
                <w:lang w:eastAsia="en-GB"/>
              </w:rPr>
              <w:t xml:space="preserve">                                          </w:t>
            </w:r>
            <w:r w:rsidR="006F2D71">
              <w:rPr>
                <w:rFonts w:asciiTheme="minorHAnsi" w:hAnsiTheme="minorHAnsi" w:cstheme="minorBidi"/>
                <w:b/>
                <w:bCs/>
                <w:lang w:eastAsia="en-GB"/>
              </w:rPr>
              <w:t>New and Expectant Mothers</w:t>
            </w:r>
            <w:r w:rsidR="4FB80C2C" w:rsidRPr="47ADD399">
              <w:rPr>
                <w:rFonts w:asciiTheme="minorHAnsi" w:hAnsiTheme="minorHAnsi" w:cstheme="minorBidi"/>
                <w:b/>
                <w:bCs/>
                <w:lang w:eastAsia="en-GB"/>
              </w:rPr>
              <w:t xml:space="preserve"> </w:t>
            </w:r>
          </w:p>
          <w:p w14:paraId="28BDFFD7" w14:textId="77777777" w:rsidR="00FD38DF" w:rsidRPr="00C6101A" w:rsidRDefault="00FD38DF" w:rsidP="00FB52C3">
            <w:pPr>
              <w:rPr>
                <w:rFonts w:asciiTheme="minorHAnsi" w:hAnsiTheme="minorHAnsi" w:cstheme="minorHAnsi"/>
                <w:b/>
                <w:lang w:eastAsia="en-GB"/>
              </w:rPr>
            </w:pPr>
          </w:p>
        </w:tc>
      </w:tr>
      <w:tr w:rsidR="00C144FF" w:rsidRPr="00C6101A" w14:paraId="0B1CB410" w14:textId="77777777" w:rsidTr="63FC9B87">
        <w:tc>
          <w:tcPr>
            <w:tcW w:w="13291" w:type="dxa"/>
            <w:gridSpan w:val="5"/>
            <w:shd w:val="clear" w:color="auto" w:fill="auto"/>
          </w:tcPr>
          <w:p w14:paraId="2C36543B" w14:textId="632FD877" w:rsidR="00C144FF" w:rsidRPr="006F2D71" w:rsidRDefault="00C144FF" w:rsidP="4F27B185">
            <w:pPr>
              <w:rPr>
                <w:rFonts w:asciiTheme="minorHAnsi" w:hAnsiTheme="minorHAnsi" w:cstheme="minorBidi"/>
                <w:highlight w:val="yellow"/>
                <w:lang w:eastAsia="en-GB"/>
              </w:rPr>
            </w:pPr>
            <w:r w:rsidRPr="4F27B185">
              <w:rPr>
                <w:rFonts w:asciiTheme="minorHAnsi" w:hAnsiTheme="minorHAnsi" w:cstheme="minorBidi"/>
                <w:b/>
                <w:bCs/>
                <w:lang w:eastAsia="en-GB"/>
              </w:rPr>
              <w:t>Activity Outline</w:t>
            </w:r>
            <w:r w:rsidR="00C1242C" w:rsidRPr="4F27B185">
              <w:rPr>
                <w:rFonts w:asciiTheme="minorHAnsi" w:hAnsiTheme="minorHAnsi" w:cstheme="minorBidi"/>
                <w:b/>
                <w:bCs/>
                <w:lang w:eastAsia="en-GB"/>
              </w:rPr>
              <w:t>:</w:t>
            </w:r>
            <w:r w:rsidR="00180E95" w:rsidRPr="4F27B185">
              <w:rPr>
                <w:rFonts w:asciiTheme="minorHAnsi" w:hAnsiTheme="minorHAnsi" w:cstheme="minorBidi"/>
                <w:b/>
                <w:bCs/>
                <w:lang w:eastAsia="en-GB"/>
              </w:rPr>
              <w:t xml:space="preserve"> </w:t>
            </w:r>
            <w:r w:rsidR="00180E95" w:rsidRPr="4F27B185">
              <w:rPr>
                <w:rFonts w:asciiTheme="minorHAnsi" w:hAnsiTheme="minorHAnsi" w:cstheme="minorBidi"/>
                <w:lang w:eastAsia="en-GB"/>
              </w:rPr>
              <w:t xml:space="preserve">  </w:t>
            </w:r>
            <w:r w:rsidR="005F39E3" w:rsidRPr="4F27B185">
              <w:rPr>
                <w:rFonts w:asciiTheme="minorHAnsi" w:hAnsiTheme="minorHAnsi" w:cstheme="minorBidi"/>
                <w:lang w:eastAsia="en-GB"/>
              </w:rPr>
              <w:t xml:space="preserve">Individual risk assessment </w:t>
            </w:r>
            <w:r w:rsidR="0E5CF15E" w:rsidRPr="4F27B185">
              <w:rPr>
                <w:rFonts w:asciiTheme="minorHAnsi" w:hAnsiTheme="minorHAnsi" w:cstheme="minorBidi"/>
                <w:lang w:eastAsia="en-GB"/>
              </w:rPr>
              <w:t>for new</w:t>
            </w:r>
            <w:r w:rsidR="005F39E3" w:rsidRPr="4F27B185">
              <w:rPr>
                <w:rFonts w:asciiTheme="minorHAnsi" w:hAnsiTheme="minorHAnsi" w:cstheme="minorBidi"/>
                <w:lang w:eastAsia="en-GB"/>
              </w:rPr>
              <w:t xml:space="preserve"> </w:t>
            </w:r>
            <w:r w:rsidR="007915C6" w:rsidRPr="4F27B185">
              <w:rPr>
                <w:rFonts w:asciiTheme="minorHAnsi" w:hAnsiTheme="minorHAnsi" w:cstheme="minorBidi"/>
                <w:lang w:eastAsia="en-GB"/>
              </w:rPr>
              <w:t>and</w:t>
            </w:r>
            <w:r w:rsidR="005F39E3" w:rsidRPr="4F27B185">
              <w:rPr>
                <w:rFonts w:asciiTheme="minorHAnsi" w:hAnsiTheme="minorHAnsi" w:cstheme="minorBidi"/>
                <w:lang w:eastAsia="en-GB"/>
              </w:rPr>
              <w:t xml:space="preserve"> expectant mothers</w:t>
            </w:r>
            <w:r w:rsidR="6D2B31D4" w:rsidRPr="4F27B185">
              <w:rPr>
                <w:rFonts w:asciiTheme="minorHAnsi" w:hAnsiTheme="minorHAnsi" w:cstheme="minorBidi"/>
                <w:lang w:eastAsia="en-GB"/>
              </w:rPr>
              <w:t xml:space="preserve">. This risk assessment is applicable for both staff </w:t>
            </w:r>
            <w:r w:rsidR="6D2B31D4" w:rsidRPr="004D57EA">
              <w:rPr>
                <w:rFonts w:asciiTheme="minorHAnsi" w:hAnsiTheme="minorHAnsi" w:cstheme="minorBidi"/>
                <w:lang w:eastAsia="en-GB"/>
              </w:rPr>
              <w:t>and students</w:t>
            </w:r>
            <w:r w:rsidR="006F2D71" w:rsidRPr="004D57EA">
              <w:rPr>
                <w:rFonts w:asciiTheme="minorHAnsi" w:hAnsiTheme="minorHAnsi" w:cstheme="minorBidi"/>
                <w:lang w:eastAsia="en-GB"/>
              </w:rPr>
              <w:t>.</w:t>
            </w:r>
            <w:r w:rsidR="0808F972" w:rsidRPr="004D57EA">
              <w:rPr>
                <w:rFonts w:asciiTheme="minorHAnsi" w:hAnsiTheme="minorHAnsi" w:cstheme="minorBidi"/>
                <w:lang w:eastAsia="en-GB"/>
              </w:rPr>
              <w:t xml:space="preserve"> The risk assessment must review all activities that the </w:t>
            </w:r>
            <w:r w:rsidR="3413B711" w:rsidRPr="004D57EA">
              <w:rPr>
                <w:rFonts w:asciiTheme="minorHAnsi" w:hAnsiTheme="minorHAnsi" w:cstheme="minorBidi"/>
                <w:lang w:eastAsia="en-GB"/>
              </w:rPr>
              <w:t>member of staff is exposed to (including Covid exposure risks)</w:t>
            </w:r>
          </w:p>
          <w:p w14:paraId="56335A51" w14:textId="77777777" w:rsidR="00C144FF" w:rsidRPr="006F2D71" w:rsidRDefault="00C144FF" w:rsidP="00BE4E35">
            <w:pPr>
              <w:rPr>
                <w:rFonts w:asciiTheme="minorHAnsi" w:hAnsiTheme="minorHAnsi" w:cstheme="minorHAnsi"/>
                <w:b/>
                <w:lang w:eastAsia="en-GB"/>
              </w:rPr>
            </w:pPr>
          </w:p>
        </w:tc>
      </w:tr>
      <w:tr w:rsidR="0010581C" w:rsidRPr="00C6101A" w14:paraId="4FF998D4" w14:textId="77777777" w:rsidTr="63FC9B87">
        <w:tc>
          <w:tcPr>
            <w:tcW w:w="13291" w:type="dxa"/>
            <w:gridSpan w:val="5"/>
            <w:shd w:val="clear" w:color="auto" w:fill="auto"/>
          </w:tcPr>
          <w:p w14:paraId="6615D644" w14:textId="150B6C1F" w:rsidR="0010581C" w:rsidRPr="00C6101A" w:rsidRDefault="00B62FB8" w:rsidP="00BE4E35">
            <w:pPr>
              <w:rPr>
                <w:rFonts w:asciiTheme="minorHAnsi" w:hAnsiTheme="minorHAnsi" w:cstheme="minorHAnsi"/>
                <w:b/>
                <w:lang w:eastAsia="en-GB"/>
              </w:rPr>
            </w:pPr>
            <w:r w:rsidRPr="00C6101A">
              <w:rPr>
                <w:rFonts w:asciiTheme="minorHAnsi" w:hAnsiTheme="minorHAnsi" w:cstheme="minorHAnsi"/>
                <w:b/>
                <w:lang w:eastAsia="en-GB"/>
              </w:rPr>
              <w:t>Those at risk / affected parties</w:t>
            </w:r>
            <w:r w:rsidR="00C1242C" w:rsidRPr="00C6101A">
              <w:rPr>
                <w:rFonts w:asciiTheme="minorHAnsi" w:hAnsiTheme="minorHAnsi" w:cstheme="minorHAnsi"/>
                <w:b/>
                <w:lang w:eastAsia="en-GB"/>
              </w:rPr>
              <w:t>:</w:t>
            </w:r>
            <w:r w:rsidR="00727761" w:rsidRPr="00C6101A">
              <w:rPr>
                <w:rFonts w:asciiTheme="minorHAnsi" w:hAnsiTheme="minorHAnsi" w:cstheme="minorHAnsi"/>
                <w:b/>
                <w:lang w:eastAsia="en-GB"/>
              </w:rPr>
              <w:t xml:space="preserve"> </w:t>
            </w:r>
            <w:r w:rsidR="00727761" w:rsidRPr="00C6101A">
              <w:rPr>
                <w:rFonts w:asciiTheme="minorHAnsi" w:hAnsiTheme="minorHAnsi" w:cstheme="minorHAnsi"/>
                <w:b/>
                <w:color w:val="FF0000"/>
                <w:lang w:eastAsia="en-GB"/>
              </w:rPr>
              <w:t>[Enter name of the New and Expectant Mother]</w:t>
            </w:r>
          </w:p>
          <w:p w14:paraId="6EC9D4E7" w14:textId="77777777" w:rsidR="0010581C" w:rsidRPr="00C6101A" w:rsidRDefault="0010581C" w:rsidP="00BE4E35">
            <w:pPr>
              <w:rPr>
                <w:rFonts w:asciiTheme="minorHAnsi" w:hAnsiTheme="minorHAnsi" w:cstheme="minorHAnsi"/>
                <w:b/>
                <w:lang w:eastAsia="en-GB"/>
              </w:rPr>
            </w:pPr>
          </w:p>
        </w:tc>
      </w:tr>
      <w:tr w:rsidR="00FF3A68" w:rsidRPr="00C6101A" w14:paraId="5C680F0A" w14:textId="77777777" w:rsidTr="63FC9B87">
        <w:tc>
          <w:tcPr>
            <w:tcW w:w="13291" w:type="dxa"/>
            <w:gridSpan w:val="5"/>
            <w:shd w:val="clear" w:color="auto" w:fill="auto"/>
          </w:tcPr>
          <w:p w14:paraId="3AE7745E" w14:textId="77777777" w:rsidR="00371EB7" w:rsidRPr="00C6101A" w:rsidRDefault="00371EB7" w:rsidP="00515BE6">
            <w:pPr>
              <w:rPr>
                <w:rFonts w:asciiTheme="minorHAnsi" w:hAnsiTheme="minorHAnsi" w:cstheme="minorHAnsi"/>
                <w:b/>
                <w:lang w:eastAsia="en-GB"/>
              </w:rPr>
            </w:pPr>
          </w:p>
        </w:tc>
      </w:tr>
      <w:tr w:rsidR="007A555E" w:rsidRPr="00C6101A" w14:paraId="1468CD8D" w14:textId="77777777" w:rsidTr="63FC9B87">
        <w:tc>
          <w:tcPr>
            <w:tcW w:w="6062" w:type="dxa"/>
            <w:gridSpan w:val="2"/>
            <w:shd w:val="clear" w:color="auto" w:fill="auto"/>
          </w:tcPr>
          <w:p w14:paraId="00FD027B" w14:textId="77777777" w:rsidR="001434F0" w:rsidRPr="00C6101A" w:rsidRDefault="007A555E" w:rsidP="00BE4E35">
            <w:pPr>
              <w:rPr>
                <w:rFonts w:asciiTheme="minorHAnsi" w:hAnsiTheme="minorHAnsi" w:cstheme="minorHAnsi"/>
                <w:b/>
                <w:lang w:eastAsia="en-GB"/>
              </w:rPr>
            </w:pPr>
            <w:r w:rsidRPr="00C6101A">
              <w:rPr>
                <w:rFonts w:asciiTheme="minorHAnsi" w:hAnsiTheme="minorHAnsi" w:cstheme="minorHAnsi"/>
                <w:b/>
                <w:lang w:eastAsia="en-GB"/>
              </w:rPr>
              <w:t>A</w:t>
            </w:r>
            <w:r w:rsidR="00C1242C" w:rsidRPr="00C6101A">
              <w:rPr>
                <w:rFonts w:asciiTheme="minorHAnsi" w:hAnsiTheme="minorHAnsi" w:cstheme="minorHAnsi"/>
                <w:b/>
                <w:lang w:eastAsia="en-GB"/>
              </w:rPr>
              <w:t>uthor (Produced original master risk assessment)</w:t>
            </w:r>
          </w:p>
          <w:p w14:paraId="0554E1B5" w14:textId="51263D3E" w:rsidR="007A555E" w:rsidRPr="00C6101A" w:rsidRDefault="00C1242C" w:rsidP="00AD1DDA">
            <w:pPr>
              <w:rPr>
                <w:rFonts w:asciiTheme="minorHAnsi" w:hAnsiTheme="minorHAnsi" w:cstheme="minorHAnsi"/>
                <w:lang w:eastAsia="en-GB"/>
              </w:rPr>
            </w:pPr>
            <w:r w:rsidRPr="00C6101A">
              <w:rPr>
                <w:rFonts w:asciiTheme="minorHAnsi" w:hAnsiTheme="minorHAnsi" w:cstheme="minorHAnsi"/>
                <w:lang w:eastAsia="en-GB"/>
              </w:rPr>
              <w:t>Name</w:t>
            </w:r>
            <w:r w:rsidR="000A2C4B" w:rsidRPr="00C6101A">
              <w:rPr>
                <w:rFonts w:asciiTheme="minorHAnsi" w:hAnsiTheme="minorHAnsi" w:cstheme="minorHAnsi"/>
                <w:lang w:eastAsia="en-GB"/>
              </w:rPr>
              <w:t>:</w:t>
            </w:r>
            <w:r w:rsidR="00727761" w:rsidRPr="00C6101A">
              <w:rPr>
                <w:rFonts w:asciiTheme="minorHAnsi" w:hAnsiTheme="minorHAnsi" w:cstheme="minorHAnsi"/>
                <w:lang w:eastAsia="en-GB"/>
              </w:rPr>
              <w:t xml:space="preserve"> </w:t>
            </w:r>
            <w:r w:rsidR="00AD1DDA" w:rsidRPr="00C6101A">
              <w:rPr>
                <w:rFonts w:asciiTheme="minorHAnsi" w:hAnsiTheme="minorHAnsi" w:cstheme="minorHAnsi"/>
                <w:lang w:eastAsia="en-GB"/>
              </w:rPr>
              <w:t xml:space="preserve">Health and Safety Department </w:t>
            </w:r>
          </w:p>
        </w:tc>
        <w:tc>
          <w:tcPr>
            <w:tcW w:w="4819" w:type="dxa"/>
            <w:gridSpan w:val="2"/>
            <w:shd w:val="clear" w:color="auto" w:fill="auto"/>
            <w:vAlign w:val="bottom"/>
          </w:tcPr>
          <w:p w14:paraId="24639900" w14:textId="77777777" w:rsidR="007A555E" w:rsidRPr="00C6101A" w:rsidRDefault="00C1242C" w:rsidP="001434F0">
            <w:pPr>
              <w:rPr>
                <w:rFonts w:asciiTheme="minorHAnsi" w:hAnsiTheme="minorHAnsi" w:cstheme="minorHAnsi"/>
                <w:lang w:eastAsia="en-GB"/>
              </w:rPr>
            </w:pPr>
            <w:r w:rsidRPr="00C6101A">
              <w:rPr>
                <w:rFonts w:asciiTheme="minorHAnsi" w:hAnsiTheme="minorHAnsi" w:cstheme="minorHAnsi"/>
                <w:lang w:eastAsia="en-GB"/>
              </w:rPr>
              <w:t>Signature:</w:t>
            </w:r>
          </w:p>
        </w:tc>
        <w:tc>
          <w:tcPr>
            <w:tcW w:w="2410" w:type="dxa"/>
            <w:shd w:val="clear" w:color="auto" w:fill="auto"/>
            <w:vAlign w:val="bottom"/>
          </w:tcPr>
          <w:p w14:paraId="1BF15579" w14:textId="7D308FF7" w:rsidR="007A555E" w:rsidRPr="00C6101A" w:rsidRDefault="0411F7C1" w:rsidP="63FC9B87">
            <w:pPr>
              <w:rPr>
                <w:rFonts w:asciiTheme="minorHAnsi" w:hAnsiTheme="minorHAnsi" w:cstheme="minorBidi"/>
                <w:lang w:eastAsia="en-GB"/>
              </w:rPr>
            </w:pPr>
            <w:r w:rsidRPr="63FC9B87">
              <w:rPr>
                <w:rFonts w:asciiTheme="minorHAnsi" w:hAnsiTheme="minorHAnsi" w:cstheme="minorBidi"/>
                <w:lang w:eastAsia="en-GB"/>
              </w:rPr>
              <w:t>Date:</w:t>
            </w:r>
            <w:r w:rsidR="6436EEB6" w:rsidRPr="63FC9B87">
              <w:rPr>
                <w:rFonts w:asciiTheme="minorHAnsi" w:hAnsiTheme="minorHAnsi" w:cstheme="minorBidi"/>
                <w:lang w:eastAsia="en-GB"/>
              </w:rPr>
              <w:t xml:space="preserve"> </w:t>
            </w:r>
            <w:r w:rsidR="000C1B4E">
              <w:rPr>
                <w:rFonts w:asciiTheme="minorHAnsi" w:hAnsiTheme="minorHAnsi" w:cstheme="minorBidi"/>
                <w:lang w:eastAsia="en-GB"/>
              </w:rPr>
              <w:t>April</w:t>
            </w:r>
            <w:r w:rsidR="64C36226" w:rsidRPr="63FC9B87">
              <w:rPr>
                <w:rFonts w:asciiTheme="minorHAnsi" w:hAnsiTheme="minorHAnsi" w:cstheme="minorBidi"/>
                <w:lang w:eastAsia="en-GB"/>
              </w:rPr>
              <w:t xml:space="preserve"> 2022</w:t>
            </w:r>
          </w:p>
        </w:tc>
      </w:tr>
      <w:tr w:rsidR="00C1242C" w:rsidRPr="00C6101A" w14:paraId="0396CDAF" w14:textId="77777777" w:rsidTr="63FC9B87">
        <w:tc>
          <w:tcPr>
            <w:tcW w:w="6062" w:type="dxa"/>
            <w:gridSpan w:val="2"/>
            <w:shd w:val="clear" w:color="auto" w:fill="auto"/>
          </w:tcPr>
          <w:p w14:paraId="13A25A1A" w14:textId="430866B0" w:rsidR="000A2C4B" w:rsidRPr="00C6101A" w:rsidRDefault="00C1242C" w:rsidP="00C1242C">
            <w:pPr>
              <w:rPr>
                <w:rFonts w:asciiTheme="minorHAnsi" w:hAnsiTheme="minorHAnsi" w:cstheme="minorHAnsi"/>
                <w:b/>
                <w:lang w:eastAsia="en-GB"/>
              </w:rPr>
            </w:pPr>
            <w:r w:rsidRPr="00C6101A">
              <w:rPr>
                <w:rFonts w:asciiTheme="minorHAnsi" w:hAnsiTheme="minorHAnsi" w:cstheme="minorHAnsi"/>
                <w:b/>
                <w:lang w:eastAsia="en-GB"/>
              </w:rPr>
              <w:t xml:space="preserve">Risk Assessor, (Has reviewed Master and adapted  as required) </w:t>
            </w:r>
          </w:p>
          <w:p w14:paraId="5667584B" w14:textId="77777777" w:rsidR="00C1242C" w:rsidRPr="00C6101A" w:rsidRDefault="00C1242C" w:rsidP="00C1242C">
            <w:pPr>
              <w:rPr>
                <w:rFonts w:asciiTheme="minorHAnsi" w:hAnsiTheme="minorHAnsi" w:cstheme="minorHAnsi"/>
                <w:lang w:eastAsia="en-GB"/>
              </w:rPr>
            </w:pPr>
            <w:r w:rsidRPr="00C6101A">
              <w:rPr>
                <w:rFonts w:asciiTheme="minorHAnsi" w:hAnsiTheme="minorHAnsi" w:cstheme="minorHAnsi"/>
                <w:lang w:eastAsia="en-GB"/>
              </w:rPr>
              <w:t xml:space="preserve">Name: </w:t>
            </w:r>
          </w:p>
        </w:tc>
        <w:tc>
          <w:tcPr>
            <w:tcW w:w="4819" w:type="dxa"/>
            <w:gridSpan w:val="2"/>
            <w:shd w:val="clear" w:color="auto" w:fill="auto"/>
            <w:vAlign w:val="bottom"/>
          </w:tcPr>
          <w:p w14:paraId="55B32A52" w14:textId="77777777" w:rsidR="00C1242C" w:rsidRPr="00C6101A" w:rsidRDefault="00C1242C" w:rsidP="001434F0">
            <w:pPr>
              <w:rPr>
                <w:rFonts w:asciiTheme="minorHAnsi" w:hAnsiTheme="minorHAnsi" w:cstheme="minorHAnsi"/>
                <w:lang w:eastAsia="en-GB"/>
              </w:rPr>
            </w:pPr>
            <w:r w:rsidRPr="00C6101A">
              <w:rPr>
                <w:rFonts w:asciiTheme="minorHAnsi" w:hAnsiTheme="minorHAnsi" w:cstheme="minorHAnsi"/>
                <w:lang w:eastAsia="en-GB"/>
              </w:rPr>
              <w:t>Signature:</w:t>
            </w:r>
          </w:p>
        </w:tc>
        <w:tc>
          <w:tcPr>
            <w:tcW w:w="2410" w:type="dxa"/>
            <w:shd w:val="clear" w:color="auto" w:fill="auto"/>
            <w:vAlign w:val="bottom"/>
          </w:tcPr>
          <w:p w14:paraId="556B71B1" w14:textId="77777777" w:rsidR="001434F0" w:rsidRPr="00C6101A" w:rsidRDefault="001434F0" w:rsidP="001434F0">
            <w:pPr>
              <w:rPr>
                <w:rFonts w:asciiTheme="minorHAnsi" w:hAnsiTheme="minorHAnsi" w:cstheme="minorHAnsi"/>
                <w:lang w:eastAsia="en-GB"/>
              </w:rPr>
            </w:pPr>
          </w:p>
          <w:p w14:paraId="15F56E57" w14:textId="77777777" w:rsidR="00C1242C" w:rsidRPr="00C6101A" w:rsidRDefault="00C1242C" w:rsidP="001434F0">
            <w:pPr>
              <w:rPr>
                <w:rFonts w:asciiTheme="minorHAnsi" w:hAnsiTheme="minorHAnsi" w:cstheme="minorHAnsi"/>
                <w:lang w:eastAsia="en-GB"/>
              </w:rPr>
            </w:pPr>
            <w:r w:rsidRPr="00C6101A">
              <w:rPr>
                <w:rFonts w:asciiTheme="minorHAnsi" w:hAnsiTheme="minorHAnsi" w:cstheme="minorHAnsi"/>
                <w:lang w:eastAsia="en-GB"/>
              </w:rPr>
              <w:t>Date:</w:t>
            </w:r>
          </w:p>
        </w:tc>
      </w:tr>
      <w:tr w:rsidR="00C1242C" w:rsidRPr="00C6101A" w14:paraId="4E77F33B" w14:textId="77777777" w:rsidTr="63FC9B87">
        <w:tc>
          <w:tcPr>
            <w:tcW w:w="6062" w:type="dxa"/>
            <w:gridSpan w:val="2"/>
            <w:shd w:val="clear" w:color="auto" w:fill="auto"/>
          </w:tcPr>
          <w:p w14:paraId="4B5D7064" w14:textId="77777777" w:rsidR="001434F0" w:rsidRPr="00C6101A" w:rsidRDefault="00C1242C" w:rsidP="00C1242C">
            <w:pPr>
              <w:rPr>
                <w:rFonts w:asciiTheme="minorHAnsi" w:hAnsiTheme="minorHAnsi" w:cstheme="minorHAnsi"/>
                <w:b/>
                <w:lang w:eastAsia="en-GB"/>
              </w:rPr>
            </w:pPr>
            <w:r w:rsidRPr="00C6101A">
              <w:rPr>
                <w:rFonts w:asciiTheme="minorHAnsi" w:hAnsiTheme="minorHAnsi" w:cstheme="minorHAnsi"/>
                <w:b/>
                <w:lang w:eastAsia="en-GB"/>
              </w:rPr>
              <w:t xml:space="preserve">Responsible </w:t>
            </w:r>
            <w:r w:rsidR="001434F0" w:rsidRPr="00C6101A">
              <w:rPr>
                <w:rFonts w:asciiTheme="minorHAnsi" w:hAnsiTheme="minorHAnsi" w:cstheme="minorHAnsi"/>
                <w:b/>
                <w:lang w:eastAsia="en-GB"/>
              </w:rPr>
              <w:t>P</w:t>
            </w:r>
            <w:r w:rsidRPr="00C6101A">
              <w:rPr>
                <w:rFonts w:asciiTheme="minorHAnsi" w:hAnsiTheme="minorHAnsi" w:cstheme="minorHAnsi"/>
                <w:b/>
                <w:lang w:eastAsia="en-GB"/>
              </w:rPr>
              <w:t>erson / Line Manager</w:t>
            </w:r>
            <w:r w:rsidR="00EF10B7" w:rsidRPr="00C6101A">
              <w:rPr>
                <w:rFonts w:asciiTheme="minorHAnsi" w:hAnsiTheme="minorHAnsi" w:cstheme="minorHAnsi"/>
                <w:b/>
                <w:lang w:eastAsia="en-GB"/>
              </w:rPr>
              <w:t xml:space="preserve"> Approval</w:t>
            </w:r>
          </w:p>
          <w:p w14:paraId="5AAD808C" w14:textId="77777777" w:rsidR="00C1242C" w:rsidRPr="00C6101A" w:rsidRDefault="00C1242C" w:rsidP="001434F0">
            <w:pPr>
              <w:rPr>
                <w:rFonts w:asciiTheme="minorHAnsi" w:hAnsiTheme="minorHAnsi" w:cstheme="minorHAnsi"/>
                <w:b/>
                <w:lang w:eastAsia="en-GB"/>
              </w:rPr>
            </w:pPr>
            <w:r w:rsidRPr="00C6101A">
              <w:rPr>
                <w:rFonts w:asciiTheme="minorHAnsi" w:hAnsiTheme="minorHAnsi" w:cstheme="minorHAnsi"/>
                <w:lang w:eastAsia="en-GB"/>
              </w:rPr>
              <w:t>Name:</w:t>
            </w:r>
          </w:p>
        </w:tc>
        <w:tc>
          <w:tcPr>
            <w:tcW w:w="4819" w:type="dxa"/>
            <w:gridSpan w:val="2"/>
            <w:shd w:val="clear" w:color="auto" w:fill="auto"/>
            <w:vAlign w:val="bottom"/>
          </w:tcPr>
          <w:p w14:paraId="4D295AFE" w14:textId="77777777" w:rsidR="00C1242C" w:rsidRPr="00C6101A" w:rsidRDefault="00C1242C" w:rsidP="001434F0">
            <w:pPr>
              <w:rPr>
                <w:rFonts w:asciiTheme="minorHAnsi" w:hAnsiTheme="minorHAnsi" w:cstheme="minorHAnsi"/>
                <w:lang w:eastAsia="en-GB"/>
              </w:rPr>
            </w:pPr>
            <w:r w:rsidRPr="00C6101A">
              <w:rPr>
                <w:rFonts w:asciiTheme="minorHAnsi" w:hAnsiTheme="minorHAnsi" w:cstheme="minorHAnsi"/>
                <w:lang w:eastAsia="en-GB"/>
              </w:rPr>
              <w:t>Signature:</w:t>
            </w:r>
          </w:p>
        </w:tc>
        <w:tc>
          <w:tcPr>
            <w:tcW w:w="2410" w:type="dxa"/>
            <w:shd w:val="clear" w:color="auto" w:fill="auto"/>
            <w:vAlign w:val="bottom"/>
          </w:tcPr>
          <w:p w14:paraId="46949DD6" w14:textId="77777777" w:rsidR="00C1242C" w:rsidRPr="00C6101A" w:rsidRDefault="00C1242C" w:rsidP="001434F0">
            <w:pPr>
              <w:rPr>
                <w:rFonts w:asciiTheme="minorHAnsi" w:hAnsiTheme="minorHAnsi" w:cstheme="minorHAnsi"/>
                <w:lang w:eastAsia="en-GB"/>
              </w:rPr>
            </w:pPr>
            <w:r w:rsidRPr="00C6101A">
              <w:rPr>
                <w:rFonts w:asciiTheme="minorHAnsi" w:hAnsiTheme="minorHAnsi" w:cstheme="minorHAnsi"/>
                <w:lang w:eastAsia="en-GB"/>
              </w:rPr>
              <w:t>Date:</w:t>
            </w:r>
          </w:p>
        </w:tc>
      </w:tr>
      <w:tr w:rsidR="00C1242C" w:rsidRPr="00C6101A" w14:paraId="517BCAB3" w14:textId="77777777" w:rsidTr="63FC9B87">
        <w:tc>
          <w:tcPr>
            <w:tcW w:w="6062" w:type="dxa"/>
            <w:gridSpan w:val="2"/>
            <w:shd w:val="clear" w:color="auto" w:fill="auto"/>
          </w:tcPr>
          <w:p w14:paraId="6ABB0C20" w14:textId="77777777" w:rsidR="00C1242C" w:rsidRPr="00C6101A" w:rsidRDefault="00C1242C" w:rsidP="00C1242C">
            <w:pPr>
              <w:rPr>
                <w:rFonts w:asciiTheme="minorHAnsi" w:hAnsiTheme="minorHAnsi" w:cstheme="minorHAnsi"/>
                <w:b/>
                <w:lang w:eastAsia="en-GB"/>
              </w:rPr>
            </w:pPr>
            <w:r w:rsidRPr="00C6101A">
              <w:rPr>
                <w:rFonts w:asciiTheme="minorHAnsi" w:hAnsiTheme="minorHAnsi" w:cstheme="minorHAnsi"/>
                <w:b/>
                <w:lang w:eastAsia="en-GB"/>
              </w:rPr>
              <w:t>Review Period:</w:t>
            </w:r>
          </w:p>
          <w:p w14:paraId="24CD24D5" w14:textId="5451CA5C" w:rsidR="00C1242C" w:rsidRPr="00C6101A" w:rsidRDefault="00F600CE" w:rsidP="00C1242C">
            <w:pPr>
              <w:rPr>
                <w:rFonts w:asciiTheme="minorHAnsi" w:hAnsiTheme="minorHAnsi" w:cstheme="minorHAnsi"/>
                <w:lang w:eastAsia="en-GB"/>
              </w:rPr>
            </w:pPr>
            <w:r w:rsidRPr="00C6101A">
              <w:rPr>
                <w:rFonts w:asciiTheme="minorHAnsi" w:hAnsiTheme="minorHAnsi" w:cstheme="minorHAnsi"/>
                <w:lang w:eastAsia="en-GB"/>
              </w:rPr>
              <w:t>Regularly throughout</w:t>
            </w:r>
            <w:r w:rsidR="00AD1DDA" w:rsidRPr="00C6101A">
              <w:rPr>
                <w:rFonts w:asciiTheme="minorHAnsi" w:hAnsiTheme="minorHAnsi" w:cstheme="minorHAnsi"/>
                <w:lang w:eastAsia="en-GB"/>
              </w:rPr>
              <w:t xml:space="preserve"> </w:t>
            </w:r>
            <w:r w:rsidR="0040012A" w:rsidRPr="00C6101A">
              <w:rPr>
                <w:rFonts w:asciiTheme="minorHAnsi" w:hAnsiTheme="minorHAnsi" w:cstheme="minorHAnsi"/>
                <w:lang w:eastAsia="en-GB"/>
              </w:rPr>
              <w:t>individuals’</w:t>
            </w:r>
            <w:r w:rsidRPr="00C6101A">
              <w:rPr>
                <w:rFonts w:asciiTheme="minorHAnsi" w:hAnsiTheme="minorHAnsi" w:cstheme="minorHAnsi"/>
                <w:lang w:eastAsia="en-GB"/>
              </w:rPr>
              <w:t xml:space="preserve"> pregnancy </w:t>
            </w:r>
          </w:p>
        </w:tc>
        <w:tc>
          <w:tcPr>
            <w:tcW w:w="7229" w:type="dxa"/>
            <w:gridSpan w:val="3"/>
            <w:shd w:val="clear" w:color="auto" w:fill="auto"/>
          </w:tcPr>
          <w:p w14:paraId="6D0AC6DC" w14:textId="77777777" w:rsidR="00C1242C" w:rsidRPr="00C6101A" w:rsidRDefault="00C1242C" w:rsidP="00C1242C">
            <w:pPr>
              <w:rPr>
                <w:rFonts w:asciiTheme="minorHAnsi" w:hAnsiTheme="minorHAnsi" w:cstheme="minorHAnsi"/>
                <w:b/>
                <w:lang w:eastAsia="en-GB"/>
              </w:rPr>
            </w:pPr>
            <w:r w:rsidRPr="00C6101A">
              <w:rPr>
                <w:rFonts w:asciiTheme="minorHAnsi" w:hAnsiTheme="minorHAnsi" w:cstheme="minorHAnsi"/>
                <w:b/>
                <w:lang w:eastAsia="en-GB"/>
              </w:rPr>
              <w:t>Related procedure references or links:</w:t>
            </w:r>
          </w:p>
        </w:tc>
      </w:tr>
    </w:tbl>
    <w:p w14:paraId="151C1AB5" w14:textId="77777777" w:rsidR="00BF68F8" w:rsidRDefault="00BF68F8" w:rsidP="00BF68F8">
      <w:pPr>
        <w:ind w:left="3600" w:firstLine="720"/>
      </w:pPr>
    </w:p>
    <w:tbl>
      <w:tblPr>
        <w:tblW w:w="1330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809"/>
        <w:gridCol w:w="2835"/>
        <w:gridCol w:w="1701"/>
        <w:gridCol w:w="5387"/>
        <w:gridCol w:w="1570"/>
      </w:tblGrid>
      <w:tr w:rsidR="00D3494D" w:rsidRPr="0040012A" w14:paraId="7A6C5A57" w14:textId="77777777" w:rsidTr="63FC9B87">
        <w:trPr>
          <w:trHeight w:val="1020"/>
        </w:trPr>
        <w:tc>
          <w:tcPr>
            <w:tcW w:w="1809" w:type="dxa"/>
            <w:shd w:val="clear" w:color="auto" w:fill="F2F2F2" w:themeFill="background1" w:themeFillShade="F2"/>
          </w:tcPr>
          <w:p w14:paraId="723957E2" w14:textId="77777777" w:rsidR="00D3494D" w:rsidRPr="0040012A" w:rsidRDefault="00D3494D" w:rsidP="00D3494D">
            <w:pPr>
              <w:rPr>
                <w:rFonts w:asciiTheme="minorHAnsi" w:hAnsiTheme="minorHAnsi" w:cstheme="minorHAnsi"/>
              </w:rPr>
            </w:pPr>
            <w:r w:rsidRPr="0040012A">
              <w:rPr>
                <w:rFonts w:asciiTheme="minorHAnsi" w:hAnsiTheme="minorHAnsi" w:cstheme="minorHAnsi"/>
                <w:b/>
              </w:rPr>
              <w:t xml:space="preserve">What are the hazards? </w:t>
            </w:r>
          </w:p>
        </w:tc>
        <w:tc>
          <w:tcPr>
            <w:tcW w:w="2835" w:type="dxa"/>
            <w:shd w:val="clear" w:color="auto" w:fill="F2F2F2" w:themeFill="background1" w:themeFillShade="F2"/>
          </w:tcPr>
          <w:p w14:paraId="1CED79E8" w14:textId="77777777" w:rsidR="00D3494D" w:rsidRPr="0040012A" w:rsidRDefault="00D3494D" w:rsidP="00C144FF">
            <w:pPr>
              <w:rPr>
                <w:rFonts w:asciiTheme="minorHAnsi" w:hAnsiTheme="minorHAnsi" w:cstheme="minorHAnsi"/>
                <w:b/>
              </w:rPr>
            </w:pPr>
            <w:r w:rsidRPr="0040012A">
              <w:rPr>
                <w:rFonts w:asciiTheme="minorHAnsi" w:hAnsiTheme="minorHAnsi" w:cstheme="minorHAnsi"/>
                <w:b/>
              </w:rPr>
              <w:t>List the harm associated with the hazard</w:t>
            </w:r>
          </w:p>
        </w:tc>
        <w:tc>
          <w:tcPr>
            <w:tcW w:w="1701" w:type="dxa"/>
            <w:shd w:val="clear" w:color="auto" w:fill="F2F2F2" w:themeFill="background1" w:themeFillShade="F2"/>
          </w:tcPr>
          <w:p w14:paraId="5D6A760C" w14:textId="77777777" w:rsidR="00D3494D" w:rsidRPr="0040012A" w:rsidRDefault="00D3494D" w:rsidP="00C144FF">
            <w:pPr>
              <w:rPr>
                <w:rFonts w:asciiTheme="minorHAnsi" w:hAnsiTheme="minorHAnsi" w:cstheme="minorHAnsi"/>
                <w:b/>
              </w:rPr>
            </w:pPr>
            <w:r w:rsidRPr="0040012A">
              <w:rPr>
                <w:rFonts w:asciiTheme="minorHAnsi" w:hAnsiTheme="minorHAnsi" w:cstheme="minorHAnsi"/>
                <w:b/>
              </w:rPr>
              <w:t>Risk Evaluation without controls in place</w:t>
            </w:r>
          </w:p>
          <w:p w14:paraId="583F901C" w14:textId="77777777" w:rsidR="00D3494D" w:rsidRPr="0040012A" w:rsidRDefault="00D3494D" w:rsidP="001434F0">
            <w:pPr>
              <w:rPr>
                <w:rFonts w:asciiTheme="minorHAnsi" w:hAnsiTheme="minorHAnsi" w:cstheme="minorHAnsi"/>
              </w:rPr>
            </w:pPr>
            <w:r w:rsidRPr="0040012A">
              <w:rPr>
                <w:rFonts w:asciiTheme="minorHAnsi" w:hAnsiTheme="minorHAnsi" w:cstheme="minorHAnsi"/>
              </w:rPr>
              <w:t>High/Med/Low</w:t>
            </w:r>
          </w:p>
        </w:tc>
        <w:tc>
          <w:tcPr>
            <w:tcW w:w="5387" w:type="dxa"/>
            <w:tcBorders>
              <w:bottom w:val="single" w:sz="4" w:space="0" w:color="808080" w:themeColor="background1" w:themeShade="80"/>
            </w:tcBorders>
            <w:shd w:val="clear" w:color="auto" w:fill="F2F2F2" w:themeFill="background1" w:themeFillShade="F2"/>
          </w:tcPr>
          <w:p w14:paraId="198875A4" w14:textId="77777777" w:rsidR="00D3494D" w:rsidRPr="0040012A" w:rsidRDefault="00D3494D" w:rsidP="004813E6">
            <w:pPr>
              <w:rPr>
                <w:rFonts w:asciiTheme="minorHAnsi" w:hAnsiTheme="minorHAnsi" w:cstheme="minorHAnsi"/>
                <w:b/>
              </w:rPr>
            </w:pPr>
            <w:r w:rsidRPr="0040012A">
              <w:rPr>
                <w:rFonts w:asciiTheme="minorHAnsi" w:hAnsiTheme="minorHAnsi" w:cstheme="minorHAnsi"/>
                <w:b/>
              </w:rPr>
              <w:t>What control measures are, or will be put, in place to control the risk?</w:t>
            </w:r>
          </w:p>
          <w:p w14:paraId="2315C489" w14:textId="77777777" w:rsidR="00D3494D" w:rsidRPr="0040012A" w:rsidRDefault="00D3494D" w:rsidP="004813E6">
            <w:pPr>
              <w:rPr>
                <w:rFonts w:asciiTheme="minorHAnsi" w:hAnsiTheme="minorHAnsi" w:cstheme="minorHAnsi"/>
              </w:rPr>
            </w:pPr>
            <w:r w:rsidRPr="0040012A">
              <w:rPr>
                <w:rFonts w:asciiTheme="minorHAnsi" w:hAnsiTheme="minorHAnsi" w:cstheme="minorHAnsi"/>
              </w:rPr>
              <w:t>List all elimination, substitution, engineering and/or administrative controls</w:t>
            </w:r>
          </w:p>
        </w:tc>
        <w:tc>
          <w:tcPr>
            <w:tcW w:w="1570" w:type="dxa"/>
            <w:shd w:val="clear" w:color="auto" w:fill="F2F2F2" w:themeFill="background1" w:themeFillShade="F2"/>
          </w:tcPr>
          <w:p w14:paraId="152178D7" w14:textId="77777777" w:rsidR="00D3494D" w:rsidRPr="0040012A" w:rsidRDefault="00D3494D" w:rsidP="007A555E">
            <w:pPr>
              <w:rPr>
                <w:rFonts w:asciiTheme="minorHAnsi" w:hAnsiTheme="minorHAnsi" w:cstheme="minorHAnsi"/>
                <w:b/>
              </w:rPr>
            </w:pPr>
            <w:r w:rsidRPr="0040012A">
              <w:rPr>
                <w:rFonts w:asciiTheme="minorHAnsi" w:hAnsiTheme="minorHAnsi" w:cstheme="minorHAnsi"/>
                <w:b/>
              </w:rPr>
              <w:t xml:space="preserve">Risk Evaluation with controls </w:t>
            </w:r>
            <w:r w:rsidR="00F14728" w:rsidRPr="0040012A">
              <w:rPr>
                <w:rFonts w:asciiTheme="minorHAnsi" w:hAnsiTheme="minorHAnsi" w:cstheme="minorHAnsi"/>
                <w:b/>
              </w:rPr>
              <w:t>in place</w:t>
            </w:r>
          </w:p>
          <w:p w14:paraId="40258501" w14:textId="77777777" w:rsidR="00D3494D" w:rsidRPr="0040012A" w:rsidRDefault="00D3494D" w:rsidP="007A555E">
            <w:pPr>
              <w:rPr>
                <w:rFonts w:asciiTheme="minorHAnsi" w:hAnsiTheme="minorHAnsi" w:cstheme="minorHAnsi"/>
                <w:b/>
              </w:rPr>
            </w:pPr>
            <w:r w:rsidRPr="0040012A">
              <w:rPr>
                <w:rFonts w:asciiTheme="minorHAnsi" w:hAnsiTheme="minorHAnsi" w:cstheme="minorHAnsi"/>
              </w:rPr>
              <w:t>High/Med/Low</w:t>
            </w:r>
          </w:p>
        </w:tc>
      </w:tr>
      <w:tr w:rsidR="00037B82" w:rsidRPr="0040012A" w14:paraId="54344D11" w14:textId="77777777" w:rsidTr="63FC9B87">
        <w:trPr>
          <w:trHeight w:val="525"/>
        </w:trPr>
        <w:tc>
          <w:tcPr>
            <w:tcW w:w="1809" w:type="dxa"/>
            <w:shd w:val="clear" w:color="auto" w:fill="auto"/>
          </w:tcPr>
          <w:p w14:paraId="29D2B9C9" w14:textId="77777777" w:rsidR="00037B82" w:rsidRPr="0040012A" w:rsidRDefault="00037B82" w:rsidP="00180E95">
            <w:pPr>
              <w:rPr>
                <w:rFonts w:asciiTheme="minorHAnsi" w:hAnsiTheme="minorHAnsi" w:cstheme="minorHAnsi"/>
              </w:rPr>
            </w:pPr>
            <w:r w:rsidRPr="0040012A">
              <w:rPr>
                <w:rFonts w:asciiTheme="minorHAnsi" w:hAnsiTheme="minorHAnsi" w:cstheme="minorHAnsi"/>
              </w:rPr>
              <w:t xml:space="preserve">General </w:t>
            </w:r>
          </w:p>
        </w:tc>
        <w:tc>
          <w:tcPr>
            <w:tcW w:w="2835" w:type="dxa"/>
          </w:tcPr>
          <w:p w14:paraId="142E295E" w14:textId="4E16367B" w:rsidR="00037B82" w:rsidRPr="0040012A" w:rsidRDefault="00180E95" w:rsidP="00037B82">
            <w:pPr>
              <w:rPr>
                <w:rFonts w:asciiTheme="minorHAnsi" w:hAnsiTheme="minorHAnsi" w:cstheme="minorHAnsi"/>
              </w:rPr>
            </w:pPr>
            <w:r w:rsidRPr="0040012A">
              <w:rPr>
                <w:rFonts w:asciiTheme="minorHAnsi" w:hAnsiTheme="minorHAnsi" w:cstheme="minorHAnsi"/>
              </w:rPr>
              <w:t xml:space="preserve">Potential harm to </w:t>
            </w:r>
            <w:r w:rsidR="007915C6" w:rsidRPr="0040012A">
              <w:rPr>
                <w:rFonts w:asciiTheme="minorHAnsi" w:hAnsiTheme="minorHAnsi" w:cstheme="minorHAnsi"/>
              </w:rPr>
              <w:t>m</w:t>
            </w:r>
            <w:r w:rsidRPr="0040012A">
              <w:rPr>
                <w:rFonts w:asciiTheme="minorHAnsi" w:hAnsiTheme="minorHAnsi" w:cstheme="minorHAnsi"/>
              </w:rPr>
              <w:t xml:space="preserve">other, </w:t>
            </w:r>
            <w:r w:rsidR="007915C6" w:rsidRPr="0040012A">
              <w:rPr>
                <w:rFonts w:asciiTheme="minorHAnsi" w:hAnsiTheme="minorHAnsi" w:cstheme="minorHAnsi"/>
              </w:rPr>
              <w:t>b</w:t>
            </w:r>
            <w:r w:rsidRPr="0040012A">
              <w:rPr>
                <w:rFonts w:asciiTheme="minorHAnsi" w:hAnsiTheme="minorHAnsi" w:cstheme="minorHAnsi"/>
              </w:rPr>
              <w:t>aby or</w:t>
            </w:r>
            <w:r w:rsidR="00F41DE0" w:rsidRPr="0040012A">
              <w:rPr>
                <w:rFonts w:asciiTheme="minorHAnsi" w:hAnsiTheme="minorHAnsi" w:cstheme="minorHAnsi"/>
              </w:rPr>
              <w:t xml:space="preserve"> foetus</w:t>
            </w:r>
          </w:p>
          <w:p w14:paraId="49F5AA5A" w14:textId="77777777" w:rsidR="00F41DE0" w:rsidRPr="0040012A" w:rsidRDefault="00F41DE0" w:rsidP="00037B82">
            <w:pPr>
              <w:rPr>
                <w:rFonts w:asciiTheme="minorHAnsi" w:hAnsiTheme="minorHAnsi" w:cstheme="minorHAnsi"/>
              </w:rPr>
            </w:pPr>
          </w:p>
        </w:tc>
        <w:tc>
          <w:tcPr>
            <w:tcW w:w="1701" w:type="dxa"/>
          </w:tcPr>
          <w:p w14:paraId="7095292A" w14:textId="77777777" w:rsidR="00037B82" w:rsidRPr="0040012A" w:rsidRDefault="00037B82" w:rsidP="00037B82">
            <w:pPr>
              <w:rPr>
                <w:rFonts w:asciiTheme="minorHAnsi" w:hAnsiTheme="minorHAnsi" w:cstheme="minorHAnsi"/>
              </w:rPr>
            </w:pPr>
          </w:p>
        </w:tc>
        <w:tc>
          <w:tcPr>
            <w:tcW w:w="5387" w:type="dxa"/>
            <w:shd w:val="clear" w:color="auto" w:fill="auto"/>
          </w:tcPr>
          <w:p w14:paraId="055A4B4B" w14:textId="63234F5D" w:rsidR="00180E95" w:rsidRPr="0040012A" w:rsidRDefault="00037B82" w:rsidP="007915C6">
            <w:pPr>
              <w:rPr>
                <w:rFonts w:asciiTheme="minorHAnsi" w:hAnsiTheme="minorHAnsi" w:cstheme="minorHAnsi"/>
              </w:rPr>
            </w:pPr>
            <w:r w:rsidRPr="0040012A">
              <w:rPr>
                <w:rFonts w:asciiTheme="minorHAnsi" w:hAnsiTheme="minorHAnsi" w:cstheme="minorHAnsi"/>
              </w:rPr>
              <w:t>Prov</w:t>
            </w:r>
            <w:r w:rsidR="005F39E3" w:rsidRPr="0040012A">
              <w:rPr>
                <w:rFonts w:asciiTheme="minorHAnsi" w:hAnsiTheme="minorHAnsi" w:cstheme="minorHAnsi"/>
              </w:rPr>
              <w:t>ision of</w:t>
            </w:r>
            <w:r w:rsidRPr="0040012A">
              <w:rPr>
                <w:rFonts w:asciiTheme="minorHAnsi" w:hAnsiTheme="minorHAnsi" w:cstheme="minorHAnsi"/>
              </w:rPr>
              <w:t xml:space="preserve"> </w:t>
            </w:r>
            <w:r w:rsidR="00180E95" w:rsidRPr="0040012A">
              <w:rPr>
                <w:rFonts w:asciiTheme="minorHAnsi" w:hAnsiTheme="minorHAnsi" w:cstheme="minorHAnsi"/>
              </w:rPr>
              <w:t>information and link to</w:t>
            </w:r>
            <w:hyperlink r:id="rId12" w:history="1">
              <w:r w:rsidR="00180E95" w:rsidRPr="00633A0C">
                <w:rPr>
                  <w:rStyle w:val="Hyperlink"/>
                  <w:rFonts w:asciiTheme="minorHAnsi" w:hAnsiTheme="minorHAnsi" w:cstheme="minorHAnsi"/>
                </w:rPr>
                <w:t xml:space="preserve"> A Guide for New and Expectant Mothers Who Work - HSE</w:t>
              </w:r>
            </w:hyperlink>
            <w:r w:rsidR="005F39E3" w:rsidRPr="0040012A">
              <w:rPr>
                <w:rFonts w:asciiTheme="minorHAnsi" w:hAnsiTheme="minorHAnsi" w:cstheme="minorHAnsi"/>
              </w:rPr>
              <w:t xml:space="preserve"> plus </w:t>
            </w:r>
            <w:hyperlink r:id="rId13" w:history="1">
              <w:r w:rsidR="00180E95" w:rsidRPr="0040012A">
                <w:rPr>
                  <w:rStyle w:val="Hyperlink"/>
                  <w:rFonts w:asciiTheme="minorHAnsi" w:hAnsiTheme="minorHAnsi" w:cstheme="minorHAnsi"/>
                </w:rPr>
                <w:t>Health a</w:t>
              </w:r>
              <w:r w:rsidR="00180E95" w:rsidRPr="0040012A">
                <w:rPr>
                  <w:rStyle w:val="Hyperlink"/>
                  <w:rFonts w:asciiTheme="minorHAnsi" w:hAnsiTheme="minorHAnsi" w:cstheme="minorHAnsi"/>
                </w:rPr>
                <w:t>n</w:t>
              </w:r>
              <w:r w:rsidR="00180E95" w:rsidRPr="0040012A">
                <w:rPr>
                  <w:rStyle w:val="Hyperlink"/>
                  <w:rFonts w:asciiTheme="minorHAnsi" w:hAnsiTheme="minorHAnsi" w:cstheme="minorHAnsi"/>
                </w:rPr>
                <w:t>d Safety Department Guidance</w:t>
              </w:r>
            </w:hyperlink>
            <w:r w:rsidR="00180E95" w:rsidRPr="0040012A">
              <w:rPr>
                <w:rFonts w:asciiTheme="minorHAnsi" w:hAnsiTheme="minorHAnsi" w:cstheme="minorHAnsi"/>
              </w:rPr>
              <w:t xml:space="preserve"> </w:t>
            </w:r>
            <w:r w:rsidR="00D31F56" w:rsidRPr="0040012A">
              <w:rPr>
                <w:rFonts w:asciiTheme="minorHAnsi" w:hAnsiTheme="minorHAnsi" w:cstheme="minorHAnsi"/>
              </w:rPr>
              <w:t>on Pregnancy</w:t>
            </w:r>
          </w:p>
        </w:tc>
        <w:tc>
          <w:tcPr>
            <w:tcW w:w="1570" w:type="dxa"/>
            <w:shd w:val="clear" w:color="auto" w:fill="auto"/>
          </w:tcPr>
          <w:p w14:paraId="74073976" w14:textId="77777777" w:rsidR="00037B82" w:rsidRPr="0040012A" w:rsidRDefault="00037B82" w:rsidP="00037B82">
            <w:pPr>
              <w:rPr>
                <w:rFonts w:asciiTheme="minorHAnsi" w:hAnsiTheme="minorHAnsi" w:cstheme="minorHAnsi"/>
              </w:rPr>
            </w:pPr>
          </w:p>
        </w:tc>
      </w:tr>
      <w:tr w:rsidR="00037B82" w:rsidRPr="0040012A" w14:paraId="0B42B687" w14:textId="77777777" w:rsidTr="63FC9B87">
        <w:trPr>
          <w:trHeight w:val="525"/>
        </w:trPr>
        <w:tc>
          <w:tcPr>
            <w:tcW w:w="1809" w:type="dxa"/>
            <w:shd w:val="clear" w:color="auto" w:fill="auto"/>
          </w:tcPr>
          <w:p w14:paraId="05ED8599" w14:textId="42F2D7D9" w:rsidR="00037B82" w:rsidRPr="0040012A" w:rsidRDefault="00037B82" w:rsidP="00037B82">
            <w:pPr>
              <w:rPr>
                <w:rFonts w:asciiTheme="minorHAnsi" w:hAnsiTheme="minorHAnsi" w:cstheme="minorHAnsi"/>
              </w:rPr>
            </w:pPr>
            <w:r w:rsidRPr="0040012A">
              <w:rPr>
                <w:rFonts w:asciiTheme="minorHAnsi" w:hAnsiTheme="minorHAnsi" w:cstheme="minorHAnsi"/>
              </w:rPr>
              <w:t xml:space="preserve">Use of </w:t>
            </w:r>
            <w:r w:rsidR="007915C6" w:rsidRPr="0040012A">
              <w:rPr>
                <w:rFonts w:asciiTheme="minorHAnsi" w:hAnsiTheme="minorHAnsi" w:cstheme="minorHAnsi"/>
              </w:rPr>
              <w:t>D</w:t>
            </w:r>
            <w:r w:rsidRPr="0040012A">
              <w:rPr>
                <w:rFonts w:asciiTheme="minorHAnsi" w:hAnsiTheme="minorHAnsi" w:cstheme="minorHAnsi"/>
              </w:rPr>
              <w:t xml:space="preserve">isplay </w:t>
            </w:r>
            <w:r w:rsidR="007915C6" w:rsidRPr="0040012A">
              <w:rPr>
                <w:rFonts w:asciiTheme="minorHAnsi" w:hAnsiTheme="minorHAnsi" w:cstheme="minorHAnsi"/>
              </w:rPr>
              <w:t>S</w:t>
            </w:r>
            <w:r w:rsidRPr="0040012A">
              <w:rPr>
                <w:rFonts w:asciiTheme="minorHAnsi" w:hAnsiTheme="minorHAnsi" w:cstheme="minorHAnsi"/>
              </w:rPr>
              <w:t xml:space="preserve">creen </w:t>
            </w:r>
            <w:r w:rsidR="007915C6" w:rsidRPr="0040012A">
              <w:rPr>
                <w:rFonts w:asciiTheme="minorHAnsi" w:hAnsiTheme="minorHAnsi" w:cstheme="minorHAnsi"/>
              </w:rPr>
              <w:t>E</w:t>
            </w:r>
            <w:r w:rsidRPr="0040012A">
              <w:rPr>
                <w:rFonts w:asciiTheme="minorHAnsi" w:hAnsiTheme="minorHAnsi" w:cstheme="minorHAnsi"/>
              </w:rPr>
              <w:t>quipment (DSE)</w:t>
            </w:r>
          </w:p>
        </w:tc>
        <w:tc>
          <w:tcPr>
            <w:tcW w:w="2835" w:type="dxa"/>
          </w:tcPr>
          <w:p w14:paraId="042AE15A"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Physical changes resulting in poor posture</w:t>
            </w:r>
            <w:r w:rsidR="00F41DE0" w:rsidRPr="0040012A">
              <w:rPr>
                <w:rFonts w:asciiTheme="minorHAnsi" w:hAnsiTheme="minorHAnsi" w:cstheme="minorHAnsi"/>
                <w:lang w:eastAsia="en-GB"/>
              </w:rPr>
              <w:t xml:space="preserve"> </w:t>
            </w:r>
            <w:r w:rsidRPr="0040012A">
              <w:rPr>
                <w:rFonts w:asciiTheme="minorHAnsi" w:hAnsiTheme="minorHAnsi" w:cstheme="minorHAnsi"/>
                <w:lang w:eastAsia="en-GB"/>
              </w:rPr>
              <w:t xml:space="preserve">and </w:t>
            </w:r>
            <w:r w:rsidR="00F41DE0" w:rsidRPr="0040012A">
              <w:rPr>
                <w:rFonts w:asciiTheme="minorHAnsi" w:hAnsiTheme="minorHAnsi" w:cstheme="minorHAnsi"/>
                <w:lang w:eastAsia="en-GB"/>
              </w:rPr>
              <w:t>Repetitive Strain Injuries (RSI)</w:t>
            </w:r>
          </w:p>
          <w:p w14:paraId="7C13F7F5" w14:textId="77777777" w:rsidR="00037B82" w:rsidRPr="0040012A" w:rsidRDefault="00037B82" w:rsidP="00037B82">
            <w:pPr>
              <w:rPr>
                <w:rFonts w:asciiTheme="minorHAnsi" w:hAnsiTheme="minorHAnsi" w:cstheme="minorHAnsi"/>
              </w:rPr>
            </w:pPr>
          </w:p>
        </w:tc>
        <w:tc>
          <w:tcPr>
            <w:tcW w:w="1701" w:type="dxa"/>
          </w:tcPr>
          <w:p w14:paraId="251C7009" w14:textId="77777777" w:rsidR="00037B82" w:rsidRPr="0040012A" w:rsidRDefault="00037B82" w:rsidP="00037B82">
            <w:pPr>
              <w:rPr>
                <w:rFonts w:asciiTheme="minorHAnsi" w:hAnsiTheme="minorHAnsi" w:cstheme="minorHAnsi"/>
              </w:rPr>
            </w:pPr>
          </w:p>
        </w:tc>
        <w:tc>
          <w:tcPr>
            <w:tcW w:w="5387" w:type="dxa"/>
            <w:shd w:val="clear" w:color="auto" w:fill="auto"/>
          </w:tcPr>
          <w:p w14:paraId="4F02D0D3" w14:textId="3E821A29" w:rsidR="008F49D5"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 xml:space="preserve">Workstation assessments to support the </w:t>
            </w:r>
            <w:r w:rsidR="007915C6" w:rsidRPr="0040012A">
              <w:rPr>
                <w:rFonts w:asciiTheme="minorHAnsi" w:hAnsiTheme="minorHAnsi" w:cstheme="minorHAnsi"/>
                <w:lang w:eastAsia="en-GB"/>
              </w:rPr>
              <w:t>worker</w:t>
            </w:r>
            <w:r w:rsidRPr="0040012A">
              <w:rPr>
                <w:rFonts w:asciiTheme="minorHAnsi" w:hAnsiTheme="minorHAnsi" w:cstheme="minorHAnsi"/>
                <w:lang w:eastAsia="en-GB"/>
              </w:rPr>
              <w:t xml:space="preserve"> with the changes in their requirements</w:t>
            </w:r>
            <w:r w:rsidR="00F41DE0" w:rsidRPr="0040012A">
              <w:rPr>
                <w:rFonts w:asciiTheme="minorHAnsi" w:hAnsiTheme="minorHAnsi" w:cstheme="minorHAnsi"/>
                <w:lang w:eastAsia="en-GB"/>
              </w:rPr>
              <w:t>.</w:t>
            </w:r>
            <w:r w:rsidRPr="0040012A">
              <w:rPr>
                <w:rFonts w:asciiTheme="minorHAnsi" w:hAnsiTheme="minorHAnsi" w:cstheme="minorHAnsi"/>
                <w:lang w:eastAsia="en-GB"/>
              </w:rPr>
              <w:t xml:space="preserve"> </w:t>
            </w:r>
          </w:p>
          <w:p w14:paraId="3A121A66" w14:textId="77777777" w:rsidR="00037B82" w:rsidRPr="0040012A" w:rsidRDefault="00F41DE0" w:rsidP="00037B82">
            <w:pPr>
              <w:rPr>
                <w:rFonts w:asciiTheme="minorHAnsi" w:hAnsiTheme="minorHAnsi" w:cstheme="minorHAnsi"/>
                <w:lang w:eastAsia="en-GB"/>
              </w:rPr>
            </w:pPr>
            <w:r w:rsidRPr="0040012A">
              <w:rPr>
                <w:rFonts w:asciiTheme="minorHAnsi" w:hAnsiTheme="minorHAnsi" w:cstheme="minorHAnsi"/>
                <w:lang w:eastAsia="en-GB"/>
              </w:rPr>
              <w:t>Additional workplace equipment provided where deemed necessary.</w:t>
            </w:r>
          </w:p>
          <w:p w14:paraId="638B9C89" w14:textId="203268CB" w:rsidR="00037B82" w:rsidRPr="0040012A" w:rsidRDefault="00180E95" w:rsidP="00F41DE0">
            <w:pPr>
              <w:rPr>
                <w:rFonts w:asciiTheme="minorHAnsi" w:hAnsiTheme="minorHAnsi" w:cstheme="minorHAnsi"/>
              </w:rPr>
            </w:pPr>
            <w:r w:rsidRPr="0040012A">
              <w:rPr>
                <w:rFonts w:asciiTheme="minorHAnsi" w:hAnsiTheme="minorHAnsi" w:cstheme="minorHAnsi"/>
                <w:lang w:eastAsia="en-GB"/>
              </w:rPr>
              <w:t>T</w:t>
            </w:r>
            <w:r w:rsidR="00037B82" w:rsidRPr="0040012A">
              <w:rPr>
                <w:rFonts w:asciiTheme="minorHAnsi" w:hAnsiTheme="minorHAnsi" w:cstheme="minorHAnsi"/>
                <w:lang w:eastAsia="en-GB"/>
              </w:rPr>
              <w:t>ake regular break</w:t>
            </w:r>
            <w:r w:rsidR="007915C6" w:rsidRPr="0040012A">
              <w:rPr>
                <w:rFonts w:asciiTheme="minorHAnsi" w:hAnsiTheme="minorHAnsi" w:cstheme="minorHAnsi"/>
                <w:lang w:eastAsia="en-GB"/>
              </w:rPr>
              <w:t>s</w:t>
            </w:r>
            <w:r w:rsidR="00037B82" w:rsidRPr="0040012A">
              <w:rPr>
                <w:rFonts w:asciiTheme="minorHAnsi" w:hAnsiTheme="minorHAnsi" w:cstheme="minorHAnsi"/>
                <w:lang w:eastAsia="en-GB"/>
              </w:rPr>
              <w:t xml:space="preserve"> away from the desk/office.  </w:t>
            </w:r>
          </w:p>
        </w:tc>
        <w:tc>
          <w:tcPr>
            <w:tcW w:w="1570" w:type="dxa"/>
            <w:shd w:val="clear" w:color="auto" w:fill="auto"/>
          </w:tcPr>
          <w:p w14:paraId="7E0119AB" w14:textId="77777777" w:rsidR="00037B82" w:rsidRPr="0040012A" w:rsidRDefault="00037B82" w:rsidP="00037B82">
            <w:pPr>
              <w:rPr>
                <w:rFonts w:asciiTheme="minorHAnsi" w:hAnsiTheme="minorHAnsi" w:cstheme="minorHAnsi"/>
              </w:rPr>
            </w:pPr>
          </w:p>
        </w:tc>
      </w:tr>
      <w:tr w:rsidR="00037B82" w:rsidRPr="0040012A" w14:paraId="691CA414" w14:textId="77777777" w:rsidTr="63FC9B87">
        <w:trPr>
          <w:trHeight w:val="525"/>
        </w:trPr>
        <w:tc>
          <w:tcPr>
            <w:tcW w:w="1809" w:type="dxa"/>
            <w:shd w:val="clear" w:color="auto" w:fill="auto"/>
          </w:tcPr>
          <w:p w14:paraId="196100D5" w14:textId="77777777" w:rsidR="00037B82" w:rsidRPr="0040012A" w:rsidRDefault="00037B82" w:rsidP="00037B82">
            <w:pPr>
              <w:rPr>
                <w:rFonts w:asciiTheme="minorHAnsi" w:hAnsiTheme="minorHAnsi" w:cstheme="minorHAnsi"/>
              </w:rPr>
            </w:pPr>
            <w:r w:rsidRPr="0040012A">
              <w:rPr>
                <w:rFonts w:asciiTheme="minorHAnsi" w:hAnsiTheme="minorHAnsi" w:cstheme="minorHAnsi"/>
              </w:rPr>
              <w:t>Manual Handling Operations</w:t>
            </w:r>
          </w:p>
        </w:tc>
        <w:tc>
          <w:tcPr>
            <w:tcW w:w="2835" w:type="dxa"/>
          </w:tcPr>
          <w:p w14:paraId="3969B02A" w14:textId="77777777" w:rsidR="00037B82" w:rsidRPr="0040012A" w:rsidRDefault="00037B82" w:rsidP="00037B82">
            <w:pPr>
              <w:keepNext/>
              <w:tabs>
                <w:tab w:val="left" w:pos="284"/>
                <w:tab w:val="left" w:pos="6804"/>
              </w:tabs>
              <w:spacing w:before="60" w:after="60"/>
              <w:outlineLvl w:val="0"/>
              <w:rPr>
                <w:rFonts w:asciiTheme="minorHAnsi" w:hAnsiTheme="minorHAnsi" w:cstheme="minorHAnsi"/>
                <w:lang w:eastAsia="en-GB"/>
              </w:rPr>
            </w:pPr>
            <w:r w:rsidRPr="0040012A">
              <w:rPr>
                <w:rFonts w:asciiTheme="minorHAnsi" w:hAnsiTheme="minorHAnsi" w:cstheme="minorHAnsi"/>
                <w:lang w:val="en" w:eastAsia="en-GB"/>
              </w:rPr>
              <w:t xml:space="preserve">Musculoskeletal disorders </w:t>
            </w:r>
            <w:r w:rsidRPr="0040012A">
              <w:rPr>
                <w:rFonts w:asciiTheme="minorHAnsi" w:hAnsiTheme="minorHAnsi" w:cstheme="minorHAnsi"/>
                <w:lang w:eastAsia="en-GB"/>
              </w:rPr>
              <w:t xml:space="preserve">and poor posture. </w:t>
            </w:r>
          </w:p>
          <w:p w14:paraId="26980B5C" w14:textId="77777777" w:rsidR="00037B82" w:rsidRPr="0040012A" w:rsidRDefault="00037B82" w:rsidP="00037B82">
            <w:pPr>
              <w:rPr>
                <w:rFonts w:asciiTheme="minorHAnsi" w:hAnsiTheme="minorHAnsi" w:cstheme="minorHAnsi"/>
              </w:rPr>
            </w:pPr>
            <w:r w:rsidRPr="0040012A">
              <w:rPr>
                <w:rFonts w:asciiTheme="minorHAnsi" w:hAnsiTheme="minorHAnsi" w:cstheme="minorHAnsi"/>
                <w:lang w:eastAsia="en-GB"/>
              </w:rPr>
              <w:t>Pregnant workers are especially at risk from manual handling injury, for example hormonal changes can affect the ligaments, increasing susceptibility to injury and postural problems may increase as the pregnancy progresses</w:t>
            </w:r>
          </w:p>
        </w:tc>
        <w:tc>
          <w:tcPr>
            <w:tcW w:w="1701" w:type="dxa"/>
          </w:tcPr>
          <w:p w14:paraId="31F88291" w14:textId="77777777" w:rsidR="00037B82" w:rsidRPr="0040012A" w:rsidRDefault="00037B82" w:rsidP="00037B82">
            <w:pPr>
              <w:rPr>
                <w:rFonts w:asciiTheme="minorHAnsi" w:hAnsiTheme="minorHAnsi" w:cstheme="minorHAnsi"/>
              </w:rPr>
            </w:pPr>
          </w:p>
        </w:tc>
        <w:tc>
          <w:tcPr>
            <w:tcW w:w="5387" w:type="dxa"/>
            <w:shd w:val="clear" w:color="auto" w:fill="auto"/>
          </w:tcPr>
          <w:p w14:paraId="25B5CCB8"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Conduct a manual handling assessment and review in line with this risk assessment.</w:t>
            </w:r>
          </w:p>
          <w:p w14:paraId="4A7B72BA" w14:textId="794F8090"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Do not exceed HSE lifting guidelines &amp; avoid lifting any heavy loads.</w:t>
            </w:r>
          </w:p>
          <w:p w14:paraId="7CED3923"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Mechanical handling aids to be utilised where possible.</w:t>
            </w:r>
          </w:p>
          <w:p w14:paraId="33B5DF50"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 xml:space="preserve">Ensure support or reallocation of duties where necessary.  </w:t>
            </w:r>
          </w:p>
          <w:p w14:paraId="6344D39B"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Extra exertion kept to a minimal level.</w:t>
            </w:r>
          </w:p>
          <w:p w14:paraId="6276CF74" w14:textId="77777777" w:rsidR="00037B82" w:rsidRPr="0040012A" w:rsidRDefault="00037B82" w:rsidP="00037B82">
            <w:pPr>
              <w:rPr>
                <w:rFonts w:asciiTheme="minorHAnsi" w:hAnsiTheme="minorHAnsi" w:cstheme="minorHAnsi"/>
              </w:rPr>
            </w:pPr>
          </w:p>
        </w:tc>
        <w:tc>
          <w:tcPr>
            <w:tcW w:w="1570" w:type="dxa"/>
            <w:shd w:val="clear" w:color="auto" w:fill="auto"/>
          </w:tcPr>
          <w:p w14:paraId="03016F6F" w14:textId="77777777" w:rsidR="00037B82" w:rsidRPr="0040012A" w:rsidRDefault="00037B82" w:rsidP="00037B82">
            <w:pPr>
              <w:rPr>
                <w:rFonts w:asciiTheme="minorHAnsi" w:hAnsiTheme="minorHAnsi" w:cstheme="minorHAnsi"/>
              </w:rPr>
            </w:pPr>
          </w:p>
        </w:tc>
      </w:tr>
      <w:tr w:rsidR="006414D1" w:rsidRPr="0040012A" w14:paraId="549376B9" w14:textId="77777777" w:rsidTr="63FC9B87">
        <w:trPr>
          <w:trHeight w:val="360"/>
        </w:trPr>
        <w:tc>
          <w:tcPr>
            <w:tcW w:w="13302" w:type="dxa"/>
            <w:gridSpan w:val="5"/>
            <w:shd w:val="clear" w:color="auto" w:fill="auto"/>
          </w:tcPr>
          <w:p w14:paraId="0ACF7A4C" w14:textId="77777777" w:rsidR="006414D1" w:rsidRPr="0040012A" w:rsidRDefault="006414D1" w:rsidP="007915C6">
            <w:pPr>
              <w:rPr>
                <w:rFonts w:asciiTheme="minorHAnsi" w:hAnsiTheme="minorHAnsi" w:cstheme="minorHAnsi"/>
                <w:b/>
              </w:rPr>
            </w:pPr>
            <w:r w:rsidRPr="0040012A">
              <w:rPr>
                <w:rFonts w:asciiTheme="minorHAnsi" w:hAnsiTheme="minorHAnsi" w:cstheme="minorHAnsi"/>
                <w:b/>
              </w:rPr>
              <w:t>Other Physical Hazards</w:t>
            </w:r>
          </w:p>
        </w:tc>
      </w:tr>
      <w:tr w:rsidR="006414D1" w:rsidRPr="0040012A" w14:paraId="041BCA78" w14:textId="77777777" w:rsidTr="63FC9B87">
        <w:trPr>
          <w:trHeight w:val="525"/>
        </w:trPr>
        <w:tc>
          <w:tcPr>
            <w:tcW w:w="1809" w:type="dxa"/>
            <w:shd w:val="clear" w:color="auto" w:fill="auto"/>
          </w:tcPr>
          <w:p w14:paraId="383E6B21" w14:textId="77777777" w:rsidR="006414D1" w:rsidRPr="0040012A" w:rsidRDefault="006414D1" w:rsidP="00C6101A">
            <w:pPr>
              <w:rPr>
                <w:rFonts w:asciiTheme="minorHAnsi" w:hAnsiTheme="minorHAnsi" w:cstheme="minorHAnsi"/>
              </w:rPr>
            </w:pPr>
            <w:r w:rsidRPr="0040012A">
              <w:rPr>
                <w:rFonts w:asciiTheme="minorHAnsi" w:hAnsiTheme="minorHAnsi" w:cstheme="minorHAnsi"/>
              </w:rPr>
              <w:t>Vibration</w:t>
            </w:r>
          </w:p>
          <w:p w14:paraId="4DA0953F" w14:textId="77777777" w:rsidR="006414D1" w:rsidRPr="0040012A" w:rsidRDefault="006414D1" w:rsidP="00037B82">
            <w:pPr>
              <w:rPr>
                <w:rFonts w:asciiTheme="minorHAnsi" w:hAnsiTheme="minorHAnsi" w:cstheme="minorHAnsi"/>
              </w:rPr>
            </w:pPr>
          </w:p>
        </w:tc>
        <w:tc>
          <w:tcPr>
            <w:tcW w:w="2835" w:type="dxa"/>
          </w:tcPr>
          <w:p w14:paraId="248A7DEF" w14:textId="77777777" w:rsidR="006414D1" w:rsidRPr="0040012A" w:rsidRDefault="006414D1" w:rsidP="007915C6">
            <w:pPr>
              <w:keepNext/>
              <w:tabs>
                <w:tab w:val="left" w:pos="284"/>
                <w:tab w:val="left" w:pos="6804"/>
              </w:tabs>
              <w:spacing w:before="60" w:after="60"/>
              <w:outlineLvl w:val="0"/>
              <w:rPr>
                <w:rFonts w:asciiTheme="minorHAnsi" w:hAnsiTheme="minorHAnsi" w:cstheme="minorHAnsi"/>
                <w:lang w:val="en" w:eastAsia="en-GB"/>
              </w:rPr>
            </w:pPr>
            <w:r w:rsidRPr="0040012A">
              <w:rPr>
                <w:rFonts w:asciiTheme="minorHAnsi" w:hAnsiTheme="minorHAnsi" w:cstheme="minorHAnsi"/>
              </w:rPr>
              <w:t>Low frequency vibration, whole body vibration, single shocks i.e. blow to stomach</w:t>
            </w:r>
          </w:p>
        </w:tc>
        <w:tc>
          <w:tcPr>
            <w:tcW w:w="1701" w:type="dxa"/>
          </w:tcPr>
          <w:p w14:paraId="700E10D0" w14:textId="77777777" w:rsidR="006414D1" w:rsidRPr="0040012A" w:rsidRDefault="006414D1" w:rsidP="00037B82">
            <w:pPr>
              <w:rPr>
                <w:rFonts w:asciiTheme="minorHAnsi" w:hAnsiTheme="minorHAnsi" w:cstheme="minorHAnsi"/>
              </w:rPr>
            </w:pPr>
          </w:p>
        </w:tc>
        <w:tc>
          <w:tcPr>
            <w:tcW w:w="5387" w:type="dxa"/>
            <w:shd w:val="clear" w:color="auto" w:fill="auto"/>
          </w:tcPr>
          <w:p w14:paraId="66A7F758" w14:textId="77777777" w:rsidR="006414D1" w:rsidRPr="0040012A" w:rsidRDefault="006414D1" w:rsidP="006414D1">
            <w:pPr>
              <w:rPr>
                <w:rFonts w:asciiTheme="minorHAnsi" w:hAnsiTheme="minorHAnsi" w:cstheme="minorHAnsi"/>
                <w:lang w:eastAsia="en-GB"/>
              </w:rPr>
            </w:pPr>
            <w:r w:rsidRPr="0040012A">
              <w:rPr>
                <w:rFonts w:asciiTheme="minorHAnsi" w:hAnsiTheme="minorHAnsi" w:cstheme="minorHAnsi"/>
                <w:lang w:eastAsia="en-GB"/>
              </w:rPr>
              <w:t>Avoid equipment and tasks that generate low frequency vibration.</w:t>
            </w:r>
          </w:p>
          <w:p w14:paraId="54C8C781" w14:textId="77777777" w:rsidR="006414D1" w:rsidRPr="0040012A" w:rsidRDefault="006414D1" w:rsidP="00037B82">
            <w:pPr>
              <w:rPr>
                <w:rFonts w:asciiTheme="minorHAnsi" w:hAnsiTheme="minorHAnsi" w:cstheme="minorHAnsi"/>
                <w:lang w:eastAsia="en-GB"/>
              </w:rPr>
            </w:pPr>
          </w:p>
        </w:tc>
        <w:tc>
          <w:tcPr>
            <w:tcW w:w="1570" w:type="dxa"/>
            <w:shd w:val="clear" w:color="auto" w:fill="auto"/>
          </w:tcPr>
          <w:p w14:paraId="359A8637" w14:textId="77777777" w:rsidR="006414D1" w:rsidRPr="0040012A" w:rsidRDefault="006414D1" w:rsidP="00037B82">
            <w:pPr>
              <w:rPr>
                <w:rFonts w:asciiTheme="minorHAnsi" w:hAnsiTheme="minorHAnsi" w:cstheme="minorHAnsi"/>
              </w:rPr>
            </w:pPr>
          </w:p>
        </w:tc>
      </w:tr>
      <w:tr w:rsidR="006414D1" w:rsidRPr="0040012A" w14:paraId="0CB0A782" w14:textId="77777777" w:rsidTr="63FC9B87">
        <w:trPr>
          <w:trHeight w:val="525"/>
        </w:trPr>
        <w:tc>
          <w:tcPr>
            <w:tcW w:w="1809" w:type="dxa"/>
            <w:shd w:val="clear" w:color="auto" w:fill="auto"/>
          </w:tcPr>
          <w:p w14:paraId="393312F2" w14:textId="77777777" w:rsidR="006414D1" w:rsidRPr="0040012A" w:rsidRDefault="006414D1" w:rsidP="00037B82">
            <w:pPr>
              <w:rPr>
                <w:rFonts w:asciiTheme="minorHAnsi" w:hAnsiTheme="minorHAnsi" w:cstheme="minorHAnsi"/>
              </w:rPr>
            </w:pPr>
            <w:r w:rsidRPr="0040012A">
              <w:rPr>
                <w:rFonts w:asciiTheme="minorHAnsi" w:hAnsiTheme="minorHAnsi" w:cstheme="minorHAnsi"/>
              </w:rPr>
              <w:t>Noise</w:t>
            </w:r>
          </w:p>
        </w:tc>
        <w:tc>
          <w:tcPr>
            <w:tcW w:w="2835" w:type="dxa"/>
          </w:tcPr>
          <w:p w14:paraId="776A8DFA" w14:textId="77777777" w:rsidR="006414D1" w:rsidRPr="0040012A" w:rsidRDefault="006414D1" w:rsidP="006414D1">
            <w:pPr>
              <w:keepNext/>
              <w:tabs>
                <w:tab w:val="left" w:pos="284"/>
                <w:tab w:val="left" w:pos="6804"/>
              </w:tabs>
              <w:spacing w:before="60" w:after="60"/>
              <w:outlineLvl w:val="0"/>
              <w:rPr>
                <w:rFonts w:asciiTheme="minorHAnsi" w:hAnsiTheme="minorHAnsi" w:cstheme="minorHAnsi"/>
                <w:lang w:val="en" w:eastAsia="en-GB"/>
              </w:rPr>
            </w:pPr>
            <w:r w:rsidRPr="0040012A">
              <w:rPr>
                <w:rFonts w:asciiTheme="minorHAnsi" w:hAnsiTheme="minorHAnsi" w:cstheme="minorHAnsi"/>
              </w:rPr>
              <w:t>Above 85dB(A) - Prolonged exposure to loud noise may lead to increased blood pressure</w:t>
            </w:r>
          </w:p>
          <w:p w14:paraId="4DD59546" w14:textId="77777777" w:rsidR="006414D1" w:rsidRPr="0040012A" w:rsidRDefault="006414D1" w:rsidP="00037B82">
            <w:pPr>
              <w:keepNext/>
              <w:tabs>
                <w:tab w:val="left" w:pos="284"/>
                <w:tab w:val="left" w:pos="6804"/>
              </w:tabs>
              <w:spacing w:before="60" w:after="60"/>
              <w:outlineLvl w:val="0"/>
              <w:rPr>
                <w:rFonts w:asciiTheme="minorHAnsi" w:hAnsiTheme="minorHAnsi" w:cstheme="minorHAnsi"/>
                <w:lang w:val="en" w:eastAsia="en-GB"/>
              </w:rPr>
            </w:pPr>
          </w:p>
        </w:tc>
        <w:tc>
          <w:tcPr>
            <w:tcW w:w="1701" w:type="dxa"/>
          </w:tcPr>
          <w:p w14:paraId="15CC762C" w14:textId="77777777" w:rsidR="006414D1" w:rsidRPr="0040012A" w:rsidRDefault="006414D1" w:rsidP="00037B82">
            <w:pPr>
              <w:rPr>
                <w:rFonts w:asciiTheme="minorHAnsi" w:hAnsiTheme="minorHAnsi" w:cstheme="minorHAnsi"/>
              </w:rPr>
            </w:pPr>
          </w:p>
        </w:tc>
        <w:tc>
          <w:tcPr>
            <w:tcW w:w="5387" w:type="dxa"/>
            <w:shd w:val="clear" w:color="auto" w:fill="auto"/>
          </w:tcPr>
          <w:p w14:paraId="5FDE445C" w14:textId="77777777" w:rsidR="006414D1" w:rsidRPr="0040012A" w:rsidRDefault="006414D1" w:rsidP="006414D1">
            <w:pPr>
              <w:rPr>
                <w:rFonts w:asciiTheme="minorHAnsi" w:hAnsiTheme="minorHAnsi" w:cstheme="minorHAnsi"/>
                <w:lang w:eastAsia="en-GB"/>
              </w:rPr>
            </w:pPr>
            <w:r w:rsidRPr="0040012A">
              <w:rPr>
                <w:rFonts w:asciiTheme="minorHAnsi" w:hAnsiTheme="minorHAnsi" w:cstheme="minorHAnsi"/>
                <w:lang w:eastAsia="en-GB"/>
              </w:rPr>
              <w:t>Avoid exposure to noise levels above 85dB(A).</w:t>
            </w:r>
          </w:p>
          <w:p w14:paraId="6CF1571C" w14:textId="77777777" w:rsidR="006414D1" w:rsidRPr="0040012A" w:rsidRDefault="006414D1" w:rsidP="006414D1">
            <w:pPr>
              <w:rPr>
                <w:rFonts w:asciiTheme="minorHAnsi" w:hAnsiTheme="minorHAnsi" w:cstheme="minorHAnsi"/>
                <w:lang w:eastAsia="en-GB"/>
              </w:rPr>
            </w:pPr>
            <w:r w:rsidRPr="0040012A">
              <w:rPr>
                <w:rFonts w:asciiTheme="minorHAnsi" w:hAnsiTheme="minorHAnsi" w:cstheme="minorHAnsi"/>
                <w:lang w:eastAsia="en-GB"/>
              </w:rPr>
              <w:t>If required conduct noise assessment to determine noise levels and consider controls.</w:t>
            </w:r>
          </w:p>
          <w:p w14:paraId="01A7B746" w14:textId="77777777" w:rsidR="006414D1" w:rsidRPr="0040012A" w:rsidRDefault="006414D1" w:rsidP="007915C6">
            <w:pPr>
              <w:rPr>
                <w:rFonts w:asciiTheme="minorHAnsi" w:hAnsiTheme="minorHAnsi" w:cstheme="minorHAnsi"/>
                <w:lang w:eastAsia="en-GB"/>
              </w:rPr>
            </w:pPr>
            <w:r w:rsidRPr="0040012A">
              <w:rPr>
                <w:rFonts w:asciiTheme="minorHAnsi" w:hAnsiTheme="minorHAnsi" w:cstheme="minorHAnsi"/>
              </w:rPr>
              <w:t>Where the exposure cannot be reduced to a safe level then redeployment should be considered</w:t>
            </w:r>
          </w:p>
        </w:tc>
        <w:tc>
          <w:tcPr>
            <w:tcW w:w="1570" w:type="dxa"/>
            <w:shd w:val="clear" w:color="auto" w:fill="auto"/>
          </w:tcPr>
          <w:p w14:paraId="1A2EB3B3" w14:textId="77777777" w:rsidR="006414D1" w:rsidRPr="0040012A" w:rsidRDefault="006414D1" w:rsidP="00037B82">
            <w:pPr>
              <w:rPr>
                <w:rFonts w:asciiTheme="minorHAnsi" w:hAnsiTheme="minorHAnsi" w:cstheme="minorHAnsi"/>
              </w:rPr>
            </w:pPr>
          </w:p>
        </w:tc>
      </w:tr>
      <w:tr w:rsidR="00037B82" w:rsidRPr="0040012A" w14:paraId="2D49D7D8" w14:textId="77777777" w:rsidTr="63FC9B87">
        <w:trPr>
          <w:trHeight w:val="525"/>
        </w:trPr>
        <w:tc>
          <w:tcPr>
            <w:tcW w:w="1809" w:type="dxa"/>
            <w:shd w:val="clear" w:color="auto" w:fill="auto"/>
          </w:tcPr>
          <w:p w14:paraId="4E38D86C" w14:textId="68A9EF32" w:rsidR="00037B82" w:rsidRPr="0040012A" w:rsidRDefault="00037B82" w:rsidP="00037B82">
            <w:pPr>
              <w:rPr>
                <w:rFonts w:asciiTheme="minorHAnsi" w:hAnsiTheme="minorHAnsi" w:cstheme="minorHAnsi"/>
              </w:rPr>
            </w:pPr>
            <w:r w:rsidRPr="0040012A">
              <w:rPr>
                <w:rFonts w:asciiTheme="minorHAnsi" w:hAnsiTheme="minorHAnsi" w:cstheme="minorHAnsi"/>
              </w:rPr>
              <w:t>Work at Height</w:t>
            </w:r>
          </w:p>
        </w:tc>
        <w:tc>
          <w:tcPr>
            <w:tcW w:w="2835" w:type="dxa"/>
          </w:tcPr>
          <w:p w14:paraId="346C666A"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Falls from height due to reduced mobility</w:t>
            </w:r>
          </w:p>
          <w:p w14:paraId="7245D00A" w14:textId="594D812D" w:rsidR="00037B82" w:rsidRPr="0040012A" w:rsidRDefault="00037B82" w:rsidP="00037B82">
            <w:pPr>
              <w:keepNext/>
              <w:tabs>
                <w:tab w:val="left" w:pos="284"/>
                <w:tab w:val="left" w:pos="6804"/>
              </w:tabs>
              <w:spacing w:before="60" w:after="60"/>
              <w:outlineLvl w:val="0"/>
              <w:rPr>
                <w:rFonts w:asciiTheme="minorHAnsi" w:hAnsiTheme="minorHAnsi" w:cstheme="minorHAnsi"/>
                <w:lang w:val="en" w:eastAsia="en-GB"/>
              </w:rPr>
            </w:pPr>
            <w:r w:rsidRPr="0040012A">
              <w:rPr>
                <w:rFonts w:asciiTheme="minorHAnsi" w:hAnsiTheme="minorHAnsi" w:cstheme="minorHAnsi"/>
                <w:lang w:eastAsia="en-GB"/>
              </w:rPr>
              <w:t>Falls from height due to increased risk of fainting or dizziness</w:t>
            </w:r>
            <w:r w:rsidR="00D31F56" w:rsidRPr="0040012A">
              <w:rPr>
                <w:rFonts w:asciiTheme="minorHAnsi" w:hAnsiTheme="minorHAnsi" w:cstheme="minorHAnsi"/>
                <w:lang w:eastAsia="en-GB"/>
              </w:rPr>
              <w:t xml:space="preserve">. </w:t>
            </w:r>
            <w:r w:rsidRPr="0040012A">
              <w:rPr>
                <w:rFonts w:asciiTheme="minorHAnsi" w:hAnsiTheme="minorHAnsi" w:cstheme="minorHAnsi"/>
                <w:lang w:eastAsia="en-GB"/>
              </w:rPr>
              <w:t>Falling equipment</w:t>
            </w:r>
          </w:p>
        </w:tc>
        <w:tc>
          <w:tcPr>
            <w:tcW w:w="1701" w:type="dxa"/>
          </w:tcPr>
          <w:p w14:paraId="7B4B056B" w14:textId="77777777" w:rsidR="00037B82" w:rsidRPr="0040012A" w:rsidRDefault="00037B82" w:rsidP="00037B82">
            <w:pPr>
              <w:rPr>
                <w:rFonts w:asciiTheme="minorHAnsi" w:hAnsiTheme="minorHAnsi" w:cstheme="minorHAnsi"/>
              </w:rPr>
            </w:pPr>
          </w:p>
        </w:tc>
        <w:tc>
          <w:tcPr>
            <w:tcW w:w="5387" w:type="dxa"/>
            <w:shd w:val="clear" w:color="auto" w:fill="auto"/>
          </w:tcPr>
          <w:p w14:paraId="081BC865" w14:textId="77777777" w:rsidR="006414D1" w:rsidRPr="0040012A" w:rsidRDefault="006414D1" w:rsidP="006414D1">
            <w:pPr>
              <w:rPr>
                <w:rFonts w:asciiTheme="minorHAnsi" w:hAnsiTheme="minorHAnsi" w:cstheme="minorHAnsi"/>
                <w:lang w:eastAsia="en-GB"/>
              </w:rPr>
            </w:pPr>
            <w:r w:rsidRPr="0040012A">
              <w:rPr>
                <w:rFonts w:asciiTheme="minorHAnsi" w:hAnsiTheme="minorHAnsi" w:cstheme="minorHAnsi"/>
                <w:lang w:eastAsia="en-GB"/>
              </w:rPr>
              <w:t>Kick stools to be used for low level items.</w:t>
            </w:r>
          </w:p>
          <w:p w14:paraId="2CE37B2C" w14:textId="77777777" w:rsidR="006414D1" w:rsidRPr="0040012A" w:rsidRDefault="006414D1" w:rsidP="006414D1">
            <w:pPr>
              <w:rPr>
                <w:rFonts w:asciiTheme="minorHAnsi" w:hAnsiTheme="minorHAnsi" w:cstheme="minorHAnsi"/>
                <w:lang w:eastAsia="en-GB"/>
              </w:rPr>
            </w:pPr>
            <w:r w:rsidRPr="0040012A">
              <w:rPr>
                <w:rFonts w:asciiTheme="minorHAnsi" w:hAnsiTheme="minorHAnsi" w:cstheme="minorHAnsi"/>
                <w:lang w:eastAsia="en-GB"/>
              </w:rPr>
              <w:t>Steps prohibited</w:t>
            </w:r>
          </w:p>
          <w:p w14:paraId="3C2169FA" w14:textId="631035A4" w:rsidR="00037B82" w:rsidRPr="0040012A" w:rsidRDefault="006414D1" w:rsidP="007915C6">
            <w:pPr>
              <w:rPr>
                <w:rFonts w:asciiTheme="minorHAnsi" w:hAnsiTheme="minorHAnsi" w:cstheme="minorHAnsi"/>
                <w:lang w:eastAsia="en-GB"/>
              </w:rPr>
            </w:pPr>
            <w:r w:rsidRPr="0040012A">
              <w:rPr>
                <w:rFonts w:asciiTheme="minorHAnsi" w:hAnsiTheme="minorHAnsi" w:cstheme="minorHAnsi"/>
                <w:lang w:eastAsia="en-GB"/>
              </w:rPr>
              <w:t>Other work at height to be avoided where practicable, if not avoidable assessed on an individual basis.</w:t>
            </w:r>
          </w:p>
        </w:tc>
        <w:tc>
          <w:tcPr>
            <w:tcW w:w="1570" w:type="dxa"/>
            <w:shd w:val="clear" w:color="auto" w:fill="auto"/>
          </w:tcPr>
          <w:p w14:paraId="68EB7DE6" w14:textId="77777777" w:rsidR="00037B82" w:rsidRPr="0040012A" w:rsidRDefault="00037B82" w:rsidP="00037B82">
            <w:pPr>
              <w:rPr>
                <w:rFonts w:asciiTheme="minorHAnsi" w:hAnsiTheme="minorHAnsi" w:cstheme="minorHAnsi"/>
              </w:rPr>
            </w:pPr>
          </w:p>
        </w:tc>
      </w:tr>
      <w:tr w:rsidR="006414D1" w:rsidRPr="0040012A" w14:paraId="6C121978" w14:textId="77777777" w:rsidTr="63FC9B87">
        <w:trPr>
          <w:trHeight w:val="525"/>
        </w:trPr>
        <w:tc>
          <w:tcPr>
            <w:tcW w:w="1809" w:type="dxa"/>
            <w:shd w:val="clear" w:color="auto" w:fill="auto"/>
          </w:tcPr>
          <w:p w14:paraId="04EA338B" w14:textId="77777777" w:rsidR="006414D1" w:rsidRPr="0040012A" w:rsidDel="006414D1" w:rsidRDefault="006414D1" w:rsidP="006414D1">
            <w:pPr>
              <w:rPr>
                <w:rFonts w:asciiTheme="minorHAnsi" w:hAnsiTheme="minorHAnsi" w:cstheme="minorHAnsi"/>
              </w:rPr>
            </w:pPr>
            <w:r w:rsidRPr="0040012A">
              <w:rPr>
                <w:rFonts w:asciiTheme="minorHAnsi" w:hAnsiTheme="minorHAnsi" w:cstheme="minorHAnsi"/>
              </w:rPr>
              <w:t>Slips and Trips</w:t>
            </w:r>
          </w:p>
        </w:tc>
        <w:tc>
          <w:tcPr>
            <w:tcW w:w="2835" w:type="dxa"/>
          </w:tcPr>
          <w:p w14:paraId="27C80635" w14:textId="77777777" w:rsidR="006414D1" w:rsidRPr="0040012A" w:rsidRDefault="006414D1" w:rsidP="006414D1">
            <w:pPr>
              <w:keepNext/>
              <w:tabs>
                <w:tab w:val="left" w:pos="284"/>
                <w:tab w:val="left" w:pos="6804"/>
              </w:tabs>
              <w:spacing w:before="60" w:after="60"/>
              <w:outlineLvl w:val="0"/>
              <w:rPr>
                <w:rFonts w:asciiTheme="minorHAnsi" w:hAnsiTheme="minorHAnsi" w:cstheme="minorHAnsi"/>
              </w:rPr>
            </w:pPr>
            <w:r w:rsidRPr="0040012A">
              <w:rPr>
                <w:rFonts w:asciiTheme="minorHAnsi" w:hAnsiTheme="minorHAnsi" w:cstheme="minorHAnsi"/>
              </w:rPr>
              <w:t>Falls, Impact</w:t>
            </w:r>
          </w:p>
          <w:p w14:paraId="3FA2E743" w14:textId="77777777" w:rsidR="006414D1" w:rsidRPr="0040012A" w:rsidDel="006414D1" w:rsidRDefault="006414D1" w:rsidP="00037B82">
            <w:pPr>
              <w:rPr>
                <w:rFonts w:asciiTheme="minorHAnsi" w:hAnsiTheme="minorHAnsi" w:cstheme="minorHAnsi"/>
                <w:lang w:val="en" w:eastAsia="en-GB"/>
              </w:rPr>
            </w:pPr>
          </w:p>
        </w:tc>
        <w:tc>
          <w:tcPr>
            <w:tcW w:w="1701" w:type="dxa"/>
          </w:tcPr>
          <w:p w14:paraId="678EBE2B" w14:textId="77777777" w:rsidR="006414D1" w:rsidRPr="0040012A" w:rsidRDefault="006414D1" w:rsidP="00037B82">
            <w:pPr>
              <w:rPr>
                <w:rFonts w:asciiTheme="minorHAnsi" w:hAnsiTheme="minorHAnsi" w:cstheme="minorHAnsi"/>
              </w:rPr>
            </w:pPr>
          </w:p>
        </w:tc>
        <w:tc>
          <w:tcPr>
            <w:tcW w:w="5387" w:type="dxa"/>
            <w:shd w:val="clear" w:color="auto" w:fill="auto"/>
          </w:tcPr>
          <w:p w14:paraId="6A2266BD" w14:textId="77777777" w:rsidR="006414D1" w:rsidRPr="0040012A" w:rsidRDefault="006414D1" w:rsidP="007915C6">
            <w:pPr>
              <w:rPr>
                <w:rFonts w:asciiTheme="minorHAnsi" w:hAnsiTheme="minorHAnsi" w:cstheme="minorHAnsi"/>
                <w:lang w:eastAsia="en-GB"/>
              </w:rPr>
            </w:pPr>
            <w:r w:rsidRPr="0040012A">
              <w:rPr>
                <w:rFonts w:asciiTheme="minorHAnsi" w:hAnsiTheme="minorHAnsi" w:cstheme="minorHAnsi"/>
                <w:lang w:eastAsia="en-GB"/>
              </w:rPr>
              <w:t>Good housekeeping, adequate lighting, maintained and clean floors. Sensible footwear is recommended.</w:t>
            </w:r>
          </w:p>
        </w:tc>
        <w:tc>
          <w:tcPr>
            <w:tcW w:w="1570" w:type="dxa"/>
            <w:shd w:val="clear" w:color="auto" w:fill="auto"/>
          </w:tcPr>
          <w:p w14:paraId="44CC48CF" w14:textId="77777777" w:rsidR="006414D1" w:rsidRPr="0040012A" w:rsidRDefault="006414D1" w:rsidP="00037B82">
            <w:pPr>
              <w:rPr>
                <w:rFonts w:asciiTheme="minorHAnsi" w:hAnsiTheme="minorHAnsi" w:cstheme="minorHAnsi"/>
              </w:rPr>
            </w:pPr>
          </w:p>
        </w:tc>
      </w:tr>
      <w:tr w:rsidR="00C1258C" w:rsidRPr="0040012A" w14:paraId="75ED6C32" w14:textId="77777777" w:rsidTr="63FC9B87">
        <w:trPr>
          <w:trHeight w:val="525"/>
        </w:trPr>
        <w:tc>
          <w:tcPr>
            <w:tcW w:w="1809" w:type="dxa"/>
            <w:shd w:val="clear" w:color="auto" w:fill="auto"/>
          </w:tcPr>
          <w:p w14:paraId="0D67FC7E" w14:textId="77777777" w:rsidR="00C1258C" w:rsidRPr="0040012A" w:rsidRDefault="00C1258C" w:rsidP="006414D1">
            <w:pPr>
              <w:rPr>
                <w:rFonts w:asciiTheme="minorHAnsi" w:hAnsiTheme="minorHAnsi" w:cstheme="minorHAnsi"/>
              </w:rPr>
            </w:pPr>
            <w:r w:rsidRPr="0040012A">
              <w:rPr>
                <w:rFonts w:asciiTheme="minorHAnsi" w:hAnsiTheme="minorHAnsi" w:cstheme="minorHAnsi"/>
              </w:rPr>
              <w:t>Temperature</w:t>
            </w:r>
          </w:p>
        </w:tc>
        <w:tc>
          <w:tcPr>
            <w:tcW w:w="2835" w:type="dxa"/>
          </w:tcPr>
          <w:p w14:paraId="694E36D4" w14:textId="7FE6BB27" w:rsidR="00C1258C" w:rsidRPr="0040012A" w:rsidRDefault="00C1258C" w:rsidP="006414D1">
            <w:pPr>
              <w:keepNext/>
              <w:tabs>
                <w:tab w:val="left" w:pos="284"/>
                <w:tab w:val="left" w:pos="6804"/>
              </w:tabs>
              <w:spacing w:before="60" w:after="60"/>
              <w:outlineLvl w:val="0"/>
              <w:rPr>
                <w:rFonts w:asciiTheme="minorHAnsi" w:hAnsiTheme="minorHAnsi" w:cstheme="minorHAnsi"/>
              </w:rPr>
            </w:pPr>
            <w:r w:rsidRPr="0040012A">
              <w:rPr>
                <w:rFonts w:asciiTheme="minorHAnsi" w:hAnsiTheme="minorHAnsi" w:cstheme="minorHAnsi"/>
              </w:rPr>
              <w:t>Below 16C and above 27C</w:t>
            </w:r>
            <w:r w:rsidR="007C0459" w:rsidRPr="0040012A">
              <w:rPr>
                <w:rFonts w:asciiTheme="minorHAnsi" w:hAnsiTheme="minorHAnsi" w:cstheme="minorHAnsi"/>
              </w:rPr>
              <w:t>.</w:t>
            </w:r>
            <w:r w:rsidRPr="0040012A">
              <w:rPr>
                <w:rFonts w:asciiTheme="minorHAnsi" w:hAnsiTheme="minorHAnsi" w:cstheme="minorHAnsi"/>
              </w:rPr>
              <w:t xml:space="preserve"> When pregnant, women tolerate heat less well and may more readily faint or be more liable to heat stress</w:t>
            </w:r>
          </w:p>
        </w:tc>
        <w:tc>
          <w:tcPr>
            <w:tcW w:w="1701" w:type="dxa"/>
          </w:tcPr>
          <w:p w14:paraId="789A40AC" w14:textId="77777777" w:rsidR="00C1258C" w:rsidRPr="0040012A" w:rsidRDefault="00C1258C" w:rsidP="00037B82">
            <w:pPr>
              <w:rPr>
                <w:rFonts w:asciiTheme="minorHAnsi" w:hAnsiTheme="minorHAnsi" w:cstheme="minorHAnsi"/>
              </w:rPr>
            </w:pPr>
          </w:p>
        </w:tc>
        <w:tc>
          <w:tcPr>
            <w:tcW w:w="5387" w:type="dxa"/>
            <w:shd w:val="clear" w:color="auto" w:fill="auto"/>
          </w:tcPr>
          <w:p w14:paraId="50B008A2" w14:textId="3ED3AA09" w:rsidR="00C1258C" w:rsidRPr="0040012A" w:rsidRDefault="00C1258C" w:rsidP="00C1258C">
            <w:pPr>
              <w:rPr>
                <w:rFonts w:asciiTheme="minorHAnsi" w:hAnsiTheme="minorHAnsi" w:cstheme="minorHAnsi"/>
                <w:lang w:eastAsia="en-GB"/>
              </w:rPr>
            </w:pPr>
            <w:r w:rsidRPr="0040012A">
              <w:rPr>
                <w:rFonts w:asciiTheme="minorHAnsi" w:hAnsiTheme="minorHAnsi" w:cstheme="minorHAnsi"/>
                <w:lang w:eastAsia="en-GB"/>
              </w:rPr>
              <w:t>Ensure that appropriate clothing is worn and is available in an appropriate size</w:t>
            </w:r>
            <w:r w:rsidR="00DB2D7A" w:rsidRPr="0040012A">
              <w:rPr>
                <w:rFonts w:asciiTheme="minorHAnsi" w:hAnsiTheme="minorHAnsi" w:cstheme="minorHAnsi"/>
                <w:lang w:eastAsia="en-GB"/>
              </w:rPr>
              <w:t xml:space="preserve">, </w:t>
            </w:r>
            <w:proofErr w:type="spellStart"/>
            <w:r w:rsidR="00DB2D7A" w:rsidRPr="0040012A">
              <w:rPr>
                <w:rFonts w:asciiTheme="minorHAnsi" w:hAnsiTheme="minorHAnsi" w:cstheme="minorHAnsi"/>
                <w:lang w:eastAsia="en-GB"/>
              </w:rPr>
              <w:t>inc</w:t>
            </w:r>
            <w:proofErr w:type="spellEnd"/>
            <w:r w:rsidR="00DB2D7A" w:rsidRPr="0040012A">
              <w:rPr>
                <w:rFonts w:asciiTheme="minorHAnsi" w:hAnsiTheme="minorHAnsi" w:cstheme="minorHAnsi"/>
                <w:lang w:eastAsia="en-GB"/>
              </w:rPr>
              <w:t xml:space="preserve"> PPE</w:t>
            </w:r>
            <w:r w:rsidRPr="0040012A">
              <w:rPr>
                <w:rFonts w:asciiTheme="minorHAnsi" w:hAnsiTheme="minorHAnsi" w:cstheme="minorHAnsi"/>
                <w:lang w:eastAsia="en-GB"/>
              </w:rPr>
              <w:t>. Ensure office working space has the necessary equipment to maintain a comfortable temperature.</w:t>
            </w:r>
          </w:p>
          <w:p w14:paraId="0C481C53" w14:textId="77777777" w:rsidR="00C1258C" w:rsidRPr="0040012A" w:rsidRDefault="00C1258C" w:rsidP="007915C6">
            <w:pPr>
              <w:rPr>
                <w:rFonts w:asciiTheme="minorHAnsi" w:hAnsiTheme="minorHAnsi" w:cstheme="minorHAnsi"/>
                <w:lang w:eastAsia="en-GB"/>
              </w:rPr>
            </w:pPr>
            <w:r w:rsidRPr="0040012A">
              <w:rPr>
                <w:rFonts w:asciiTheme="minorHAnsi" w:hAnsiTheme="minorHAnsi" w:cstheme="minorHAnsi"/>
                <w:lang w:eastAsia="en-GB"/>
              </w:rPr>
              <w:t>Ensure there is availability of hot / cold drinks as appropriate.</w:t>
            </w:r>
          </w:p>
        </w:tc>
        <w:tc>
          <w:tcPr>
            <w:tcW w:w="1570" w:type="dxa"/>
            <w:shd w:val="clear" w:color="auto" w:fill="auto"/>
          </w:tcPr>
          <w:p w14:paraId="45735E17" w14:textId="77777777" w:rsidR="00C1258C" w:rsidRPr="0040012A" w:rsidRDefault="00C1258C" w:rsidP="00037B82">
            <w:pPr>
              <w:rPr>
                <w:rFonts w:asciiTheme="minorHAnsi" w:hAnsiTheme="minorHAnsi" w:cstheme="minorHAnsi"/>
              </w:rPr>
            </w:pPr>
          </w:p>
        </w:tc>
      </w:tr>
      <w:tr w:rsidR="00037B82" w:rsidRPr="0040012A" w14:paraId="5134419F" w14:textId="77777777" w:rsidTr="63FC9B87">
        <w:trPr>
          <w:trHeight w:val="525"/>
        </w:trPr>
        <w:tc>
          <w:tcPr>
            <w:tcW w:w="1809" w:type="dxa"/>
            <w:shd w:val="clear" w:color="auto" w:fill="auto"/>
          </w:tcPr>
          <w:p w14:paraId="305CC42F" w14:textId="77777777" w:rsidR="00037B82" w:rsidRPr="0040012A" w:rsidRDefault="00037B82" w:rsidP="00037B82">
            <w:pPr>
              <w:rPr>
                <w:rFonts w:asciiTheme="minorHAnsi" w:hAnsiTheme="minorHAnsi" w:cstheme="minorHAnsi"/>
                <w:b/>
              </w:rPr>
            </w:pPr>
            <w:r w:rsidRPr="0040012A">
              <w:rPr>
                <w:rFonts w:asciiTheme="minorHAnsi" w:hAnsiTheme="minorHAnsi" w:cstheme="minorHAnsi"/>
                <w:b/>
              </w:rPr>
              <w:t>Psychological</w:t>
            </w:r>
          </w:p>
        </w:tc>
        <w:tc>
          <w:tcPr>
            <w:tcW w:w="2835" w:type="dxa"/>
          </w:tcPr>
          <w:p w14:paraId="71DF0907" w14:textId="77777777" w:rsidR="00037B82" w:rsidRPr="0040012A" w:rsidRDefault="00037B82" w:rsidP="00037B82">
            <w:pPr>
              <w:tabs>
                <w:tab w:val="left" w:pos="284"/>
              </w:tabs>
              <w:spacing w:before="60"/>
              <w:rPr>
                <w:rFonts w:asciiTheme="minorHAnsi" w:hAnsiTheme="minorHAnsi" w:cstheme="minorHAnsi"/>
                <w:color w:val="000000"/>
                <w:lang w:val="en" w:eastAsia="en-GB"/>
              </w:rPr>
            </w:pPr>
            <w:r w:rsidRPr="0040012A">
              <w:rPr>
                <w:rFonts w:asciiTheme="minorHAnsi" w:hAnsiTheme="minorHAnsi" w:cstheme="minorHAnsi"/>
                <w:bCs/>
                <w:color w:val="000000"/>
                <w:lang w:val="en" w:eastAsia="en-GB"/>
              </w:rPr>
              <w:t xml:space="preserve">Tiredness, </w:t>
            </w:r>
            <w:r w:rsidRPr="0040012A">
              <w:rPr>
                <w:rFonts w:asciiTheme="minorHAnsi" w:hAnsiTheme="minorHAnsi" w:cstheme="minorHAnsi"/>
                <w:color w:val="000000"/>
                <w:lang w:val="en" w:eastAsia="en-GB"/>
              </w:rPr>
              <w:t>Overtime, Evening work, shifts</w:t>
            </w:r>
          </w:p>
          <w:p w14:paraId="146A361A" w14:textId="77777777" w:rsidR="00037B82" w:rsidRPr="0040012A" w:rsidRDefault="00037B82" w:rsidP="00037B82">
            <w:pPr>
              <w:tabs>
                <w:tab w:val="left" w:pos="284"/>
              </w:tabs>
              <w:spacing w:before="60"/>
              <w:rPr>
                <w:rFonts w:asciiTheme="minorHAnsi" w:hAnsiTheme="minorHAnsi" w:cstheme="minorHAnsi"/>
                <w:color w:val="000000"/>
                <w:lang w:val="en" w:eastAsia="en-GB"/>
              </w:rPr>
            </w:pPr>
          </w:p>
          <w:p w14:paraId="49AA2DEE"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 xml:space="preserve">Work related stress - </w:t>
            </w:r>
          </w:p>
          <w:p w14:paraId="20B0DCED"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Pregnant women are more vulnerable due to;</w:t>
            </w:r>
          </w:p>
          <w:p w14:paraId="3C18454B"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Hormonal, psychological and physiological changes.</w:t>
            </w:r>
          </w:p>
          <w:p w14:paraId="0A2715E2" w14:textId="77777777" w:rsidR="00037B82" w:rsidRPr="0040012A" w:rsidRDefault="00037B82" w:rsidP="00037B82">
            <w:pPr>
              <w:rPr>
                <w:rFonts w:asciiTheme="minorHAnsi" w:hAnsiTheme="minorHAnsi" w:cstheme="minorHAnsi"/>
                <w:bCs/>
                <w:color w:val="000000"/>
                <w:lang w:val="en" w:eastAsia="en-GB"/>
              </w:rPr>
            </w:pPr>
            <w:r w:rsidRPr="0040012A">
              <w:rPr>
                <w:rFonts w:asciiTheme="minorHAnsi" w:hAnsiTheme="minorHAnsi" w:cstheme="minorHAnsi"/>
                <w:lang w:eastAsia="en-GB"/>
              </w:rPr>
              <w:t>Excessive physical or mental pressure may cause stress and can give rise to anxiety and raised blood pressure.</w:t>
            </w:r>
          </w:p>
          <w:p w14:paraId="187F2518" w14:textId="77777777" w:rsidR="00037B82" w:rsidRPr="0040012A" w:rsidRDefault="00037B82" w:rsidP="00037B82">
            <w:pPr>
              <w:rPr>
                <w:rFonts w:asciiTheme="minorHAnsi" w:hAnsiTheme="minorHAnsi" w:cstheme="minorHAnsi"/>
              </w:rPr>
            </w:pPr>
          </w:p>
        </w:tc>
        <w:tc>
          <w:tcPr>
            <w:tcW w:w="1701" w:type="dxa"/>
          </w:tcPr>
          <w:p w14:paraId="60BEC0B7" w14:textId="77777777" w:rsidR="00037B82" w:rsidRPr="0040012A" w:rsidRDefault="00037B82" w:rsidP="00037B82">
            <w:pPr>
              <w:rPr>
                <w:rFonts w:asciiTheme="minorHAnsi" w:hAnsiTheme="minorHAnsi" w:cstheme="minorHAnsi"/>
              </w:rPr>
            </w:pPr>
          </w:p>
        </w:tc>
        <w:tc>
          <w:tcPr>
            <w:tcW w:w="5387" w:type="dxa"/>
            <w:shd w:val="clear" w:color="auto" w:fill="auto"/>
          </w:tcPr>
          <w:p w14:paraId="10F412C3"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Pace of work to be monitored and reduced if required.</w:t>
            </w:r>
          </w:p>
          <w:p w14:paraId="7E8073FD"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Additional rest breaks to be made available as required.</w:t>
            </w:r>
          </w:p>
          <w:p w14:paraId="00F36CF1" w14:textId="51A6BA8F" w:rsidR="00037B82" w:rsidRPr="0040012A" w:rsidRDefault="00037B82" w:rsidP="00C6101A">
            <w:pPr>
              <w:rPr>
                <w:rFonts w:asciiTheme="minorHAnsi" w:hAnsiTheme="minorHAnsi" w:cstheme="minorHAnsi"/>
                <w:lang w:eastAsia="en-GB"/>
              </w:rPr>
            </w:pPr>
            <w:r w:rsidRPr="0040012A">
              <w:rPr>
                <w:rFonts w:asciiTheme="minorHAnsi" w:hAnsiTheme="minorHAnsi" w:cstheme="minorHAnsi"/>
                <w:lang w:eastAsia="en-GB"/>
              </w:rPr>
              <w:t>Availability to allow increased water intake and easy access to toilets</w:t>
            </w:r>
          </w:p>
          <w:p w14:paraId="15A6FCC5" w14:textId="044FCF4D"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Monitor the general wellbeing of the individual, providing support or reallocation of duties where necessary.  Regular updates with the</w:t>
            </w:r>
            <w:r w:rsidR="007C5828" w:rsidRPr="0040012A">
              <w:rPr>
                <w:rFonts w:asciiTheme="minorHAnsi" w:hAnsiTheme="minorHAnsi" w:cstheme="minorHAnsi"/>
                <w:lang w:eastAsia="en-GB"/>
              </w:rPr>
              <w:t xml:space="preserve">ir line </w:t>
            </w:r>
            <w:r w:rsidRPr="0040012A">
              <w:rPr>
                <w:rFonts w:asciiTheme="minorHAnsi" w:hAnsiTheme="minorHAnsi" w:cstheme="minorHAnsi"/>
                <w:lang w:eastAsia="en-GB"/>
              </w:rPr>
              <w:t xml:space="preserve">manager to ensure the work-life balance is retained and any risks minimised. </w:t>
            </w:r>
          </w:p>
          <w:p w14:paraId="423BD348" w14:textId="04D07E2A"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Ensure that the necessary staff (HR and managers) ha</w:t>
            </w:r>
            <w:r w:rsidR="007A0C25" w:rsidRPr="0040012A">
              <w:rPr>
                <w:rFonts w:asciiTheme="minorHAnsi" w:hAnsiTheme="minorHAnsi" w:cstheme="minorHAnsi"/>
                <w:lang w:eastAsia="en-GB"/>
              </w:rPr>
              <w:t>ve</w:t>
            </w:r>
            <w:r w:rsidRPr="0040012A">
              <w:rPr>
                <w:rFonts w:asciiTheme="minorHAnsi" w:hAnsiTheme="minorHAnsi" w:cstheme="minorHAnsi"/>
                <w:lang w:eastAsia="en-GB"/>
              </w:rPr>
              <w:t xml:space="preserve"> the relevant information including any changes in duties, hours etc as soon as conveniently possible and ensure good levels of communication.</w:t>
            </w:r>
          </w:p>
          <w:p w14:paraId="0C253B9A" w14:textId="77777777" w:rsidR="00037B82" w:rsidRPr="0040012A" w:rsidRDefault="00037B82" w:rsidP="00037B82">
            <w:pPr>
              <w:rPr>
                <w:rFonts w:asciiTheme="minorHAnsi" w:hAnsiTheme="minorHAnsi" w:cstheme="minorHAnsi"/>
              </w:rPr>
            </w:pPr>
            <w:r w:rsidRPr="0040012A">
              <w:rPr>
                <w:rFonts w:asciiTheme="minorHAnsi" w:hAnsiTheme="minorHAnsi" w:cstheme="minorHAnsi"/>
                <w:lang w:eastAsia="en-GB"/>
              </w:rPr>
              <w:t>Avoid stressful tasks such as dealing with irate customers.</w:t>
            </w:r>
          </w:p>
        </w:tc>
        <w:tc>
          <w:tcPr>
            <w:tcW w:w="1570" w:type="dxa"/>
            <w:shd w:val="clear" w:color="auto" w:fill="auto"/>
          </w:tcPr>
          <w:p w14:paraId="0B6C34DA" w14:textId="77777777" w:rsidR="00037B82" w:rsidRPr="0040012A" w:rsidRDefault="00037B82" w:rsidP="00037B82">
            <w:pPr>
              <w:rPr>
                <w:rFonts w:asciiTheme="minorHAnsi" w:hAnsiTheme="minorHAnsi" w:cstheme="minorHAnsi"/>
              </w:rPr>
            </w:pPr>
          </w:p>
        </w:tc>
      </w:tr>
      <w:tr w:rsidR="00C1258C" w:rsidRPr="0040012A" w14:paraId="3F901774" w14:textId="77777777" w:rsidTr="63FC9B87">
        <w:trPr>
          <w:trHeight w:val="525"/>
        </w:trPr>
        <w:tc>
          <w:tcPr>
            <w:tcW w:w="13302" w:type="dxa"/>
            <w:gridSpan w:val="5"/>
            <w:shd w:val="clear" w:color="auto" w:fill="auto"/>
          </w:tcPr>
          <w:p w14:paraId="5CC653F7" w14:textId="77777777" w:rsidR="00C1258C" w:rsidRPr="0040012A" w:rsidRDefault="00C1258C" w:rsidP="00037B82">
            <w:pPr>
              <w:rPr>
                <w:rFonts w:asciiTheme="minorHAnsi" w:hAnsiTheme="minorHAnsi" w:cstheme="minorHAnsi"/>
                <w:b/>
              </w:rPr>
            </w:pPr>
            <w:r w:rsidRPr="0040012A">
              <w:rPr>
                <w:rFonts w:asciiTheme="minorHAnsi" w:hAnsiTheme="minorHAnsi" w:cstheme="minorHAnsi"/>
                <w:b/>
              </w:rPr>
              <w:t>Chemical / Biological</w:t>
            </w:r>
          </w:p>
        </w:tc>
      </w:tr>
      <w:tr w:rsidR="00037B82" w:rsidRPr="0040012A" w14:paraId="0F89851A" w14:textId="77777777" w:rsidTr="63FC9B87">
        <w:trPr>
          <w:trHeight w:val="525"/>
        </w:trPr>
        <w:tc>
          <w:tcPr>
            <w:tcW w:w="1809" w:type="dxa"/>
            <w:shd w:val="clear" w:color="auto" w:fill="auto"/>
          </w:tcPr>
          <w:p w14:paraId="15E08620" w14:textId="77777777" w:rsidR="00037B82" w:rsidRPr="0040012A" w:rsidRDefault="00037B82" w:rsidP="00037B82">
            <w:pPr>
              <w:rPr>
                <w:rFonts w:asciiTheme="minorHAnsi" w:hAnsiTheme="minorHAnsi" w:cstheme="minorHAnsi"/>
              </w:rPr>
            </w:pPr>
            <w:r w:rsidRPr="0040012A">
              <w:rPr>
                <w:rFonts w:asciiTheme="minorHAnsi" w:hAnsiTheme="minorHAnsi" w:cstheme="minorHAnsi"/>
              </w:rPr>
              <w:t>Hazardous Substances</w:t>
            </w:r>
          </w:p>
          <w:p w14:paraId="618629F4" w14:textId="77777777" w:rsidR="00037B82" w:rsidRPr="0040012A" w:rsidRDefault="00037B82" w:rsidP="00037B82">
            <w:pPr>
              <w:rPr>
                <w:rFonts w:asciiTheme="minorHAnsi" w:hAnsiTheme="minorHAnsi" w:cstheme="minorHAnsi"/>
              </w:rPr>
            </w:pPr>
          </w:p>
        </w:tc>
        <w:tc>
          <w:tcPr>
            <w:tcW w:w="2835" w:type="dxa"/>
          </w:tcPr>
          <w:p w14:paraId="7304558C" w14:textId="74741C5F" w:rsidR="00037B82" w:rsidRPr="0040012A" w:rsidRDefault="00037B82" w:rsidP="00037B82">
            <w:pPr>
              <w:tabs>
                <w:tab w:val="left" w:pos="284"/>
              </w:tabs>
              <w:spacing w:before="60"/>
              <w:rPr>
                <w:rFonts w:asciiTheme="minorHAnsi" w:hAnsiTheme="minorHAnsi" w:cstheme="minorHAnsi"/>
                <w:color w:val="000000"/>
                <w:lang w:val="en" w:eastAsia="en-GB"/>
              </w:rPr>
            </w:pPr>
            <w:r w:rsidRPr="0040012A">
              <w:rPr>
                <w:rFonts w:asciiTheme="minorHAnsi" w:hAnsiTheme="minorHAnsi" w:cstheme="minorHAnsi"/>
                <w:color w:val="000000"/>
                <w:lang w:val="en" w:eastAsia="en-GB"/>
              </w:rPr>
              <w:t xml:space="preserve">Some substances are specifically toxic to the developing </w:t>
            </w:r>
            <w:proofErr w:type="spellStart"/>
            <w:r w:rsidR="00F41DE0" w:rsidRPr="0040012A">
              <w:rPr>
                <w:rFonts w:asciiTheme="minorHAnsi" w:hAnsiTheme="minorHAnsi" w:cstheme="minorHAnsi"/>
                <w:color w:val="000000"/>
                <w:lang w:val="en" w:eastAsia="en-GB"/>
              </w:rPr>
              <w:t>f</w:t>
            </w:r>
            <w:r w:rsidR="00B40798" w:rsidRPr="0040012A">
              <w:rPr>
                <w:rFonts w:asciiTheme="minorHAnsi" w:hAnsiTheme="minorHAnsi" w:cstheme="minorHAnsi"/>
                <w:color w:val="000000"/>
                <w:lang w:val="en" w:eastAsia="en-GB"/>
              </w:rPr>
              <w:t>o</w:t>
            </w:r>
            <w:r w:rsidR="00F41DE0" w:rsidRPr="0040012A">
              <w:rPr>
                <w:rFonts w:asciiTheme="minorHAnsi" w:hAnsiTheme="minorHAnsi" w:cstheme="minorHAnsi"/>
                <w:color w:val="000000"/>
                <w:lang w:val="en" w:eastAsia="en-GB"/>
              </w:rPr>
              <w:t>etus</w:t>
            </w:r>
            <w:proofErr w:type="spellEnd"/>
            <w:r w:rsidRPr="0040012A">
              <w:rPr>
                <w:rFonts w:asciiTheme="minorHAnsi" w:hAnsiTheme="minorHAnsi" w:cstheme="minorHAnsi"/>
                <w:color w:val="000000"/>
                <w:lang w:val="en" w:eastAsia="en-GB"/>
              </w:rPr>
              <w:t xml:space="preserve"> or breastfeeding child.</w:t>
            </w:r>
          </w:p>
          <w:p w14:paraId="0852C8E2" w14:textId="77777777" w:rsidR="00037B82" w:rsidRPr="0040012A" w:rsidRDefault="00037B82" w:rsidP="00037B82">
            <w:pPr>
              <w:tabs>
                <w:tab w:val="left" w:pos="284"/>
              </w:tabs>
              <w:spacing w:before="60"/>
              <w:rPr>
                <w:rFonts w:asciiTheme="minorHAnsi" w:hAnsiTheme="minorHAnsi" w:cstheme="minorHAnsi"/>
                <w:color w:val="000000"/>
                <w:lang w:val="en" w:eastAsia="en-GB"/>
              </w:rPr>
            </w:pPr>
            <w:r w:rsidRPr="0040012A">
              <w:rPr>
                <w:rFonts w:asciiTheme="minorHAnsi" w:hAnsiTheme="minorHAnsi" w:cstheme="minorHAnsi"/>
                <w:color w:val="000000"/>
                <w:lang w:val="en" w:eastAsia="en-GB"/>
              </w:rPr>
              <w:t xml:space="preserve">Safety Data Sheets </w:t>
            </w:r>
          </w:p>
          <w:p w14:paraId="6AF144AA" w14:textId="4D84C5C8" w:rsidR="005242FD" w:rsidRPr="0040012A" w:rsidRDefault="00037B82" w:rsidP="00A20196">
            <w:pPr>
              <w:rPr>
                <w:rFonts w:asciiTheme="minorHAnsi" w:hAnsiTheme="minorHAnsi" w:cstheme="minorHAnsi"/>
                <w:color w:val="000000"/>
                <w:lang w:val="en" w:eastAsia="en-GB"/>
              </w:rPr>
            </w:pPr>
            <w:r w:rsidRPr="0040012A">
              <w:rPr>
                <w:rFonts w:asciiTheme="minorHAnsi" w:hAnsiTheme="minorHAnsi" w:cstheme="minorHAnsi"/>
                <w:color w:val="000000"/>
                <w:lang w:val="en" w:eastAsia="en-GB"/>
              </w:rPr>
              <w:t>with the risk phrases</w:t>
            </w:r>
            <w:r w:rsidR="00A20196" w:rsidRPr="0040012A">
              <w:rPr>
                <w:rFonts w:asciiTheme="minorHAnsi" w:hAnsiTheme="minorHAnsi" w:cstheme="minorHAnsi"/>
                <w:color w:val="000000"/>
                <w:lang w:val="en" w:eastAsia="en-GB"/>
              </w:rPr>
              <w:t xml:space="preserve"> for Carcinogens (R40, R45, R46, R49), Teratogens (R61, R63, R64, R68), Mutagens (R46) or contain </w:t>
            </w:r>
            <w:r w:rsidR="009A0715" w:rsidRPr="0040012A">
              <w:rPr>
                <w:rFonts w:asciiTheme="minorHAnsi" w:hAnsiTheme="minorHAnsi" w:cstheme="minorHAnsi"/>
                <w:color w:val="000000"/>
                <w:lang w:val="en" w:eastAsia="en-GB"/>
              </w:rPr>
              <w:t xml:space="preserve">GHS Hazard codes - </w:t>
            </w:r>
            <w:r w:rsidR="00A20196" w:rsidRPr="0040012A">
              <w:rPr>
                <w:rFonts w:asciiTheme="minorHAnsi" w:hAnsiTheme="minorHAnsi" w:cstheme="minorHAnsi"/>
                <w:color w:val="000000"/>
                <w:lang w:val="en" w:eastAsia="en-GB"/>
              </w:rPr>
              <w:t>H340, H341, H350, H351, H360, H361, H362</w:t>
            </w:r>
          </w:p>
          <w:p w14:paraId="44E4214C" w14:textId="77777777" w:rsidR="00037B82" w:rsidRPr="0040012A" w:rsidRDefault="00037B82" w:rsidP="00C6101A">
            <w:pPr>
              <w:numPr>
                <w:ilvl w:val="0"/>
                <w:numId w:val="6"/>
              </w:numPr>
              <w:ind w:left="313" w:hanging="283"/>
              <w:rPr>
                <w:rFonts w:asciiTheme="minorHAnsi" w:hAnsiTheme="minorHAnsi" w:cstheme="minorHAnsi"/>
                <w:color w:val="000000"/>
                <w:lang w:val="en" w:eastAsia="en-GB"/>
              </w:rPr>
            </w:pPr>
            <w:r w:rsidRPr="0040012A">
              <w:rPr>
                <w:rFonts w:asciiTheme="minorHAnsi" w:hAnsiTheme="minorHAnsi" w:cstheme="minorHAnsi"/>
                <w:color w:val="000000"/>
                <w:lang w:val="en" w:eastAsia="en-GB"/>
              </w:rPr>
              <w:t>Pesticides</w:t>
            </w:r>
          </w:p>
          <w:p w14:paraId="7EDE3E0B" w14:textId="77777777" w:rsidR="00037B82" w:rsidRPr="0040012A" w:rsidRDefault="00037B82" w:rsidP="00C6101A">
            <w:pPr>
              <w:numPr>
                <w:ilvl w:val="0"/>
                <w:numId w:val="6"/>
              </w:numPr>
              <w:ind w:left="313" w:hanging="283"/>
              <w:rPr>
                <w:rFonts w:asciiTheme="minorHAnsi" w:hAnsiTheme="minorHAnsi" w:cstheme="minorHAnsi"/>
                <w:color w:val="000000"/>
                <w:lang w:val="en" w:eastAsia="en-GB"/>
              </w:rPr>
            </w:pPr>
            <w:r w:rsidRPr="0040012A">
              <w:rPr>
                <w:rFonts w:asciiTheme="minorHAnsi" w:hAnsiTheme="minorHAnsi" w:cstheme="minorHAnsi"/>
                <w:color w:val="000000"/>
                <w:lang w:val="en" w:eastAsia="en-GB"/>
              </w:rPr>
              <w:t>Mercury and mercury derivatives,</w:t>
            </w:r>
          </w:p>
          <w:p w14:paraId="2EFF193E" w14:textId="77777777" w:rsidR="00037B82" w:rsidRPr="0040012A" w:rsidRDefault="00037B82" w:rsidP="00C6101A">
            <w:pPr>
              <w:numPr>
                <w:ilvl w:val="0"/>
                <w:numId w:val="6"/>
              </w:numPr>
              <w:ind w:left="313" w:hanging="283"/>
              <w:rPr>
                <w:rFonts w:asciiTheme="minorHAnsi" w:hAnsiTheme="minorHAnsi" w:cstheme="minorHAnsi"/>
                <w:color w:val="000000"/>
                <w:lang w:val="en" w:eastAsia="en-GB"/>
              </w:rPr>
            </w:pPr>
            <w:r w:rsidRPr="0040012A">
              <w:rPr>
                <w:rFonts w:asciiTheme="minorHAnsi" w:hAnsiTheme="minorHAnsi" w:cstheme="minorHAnsi"/>
                <w:color w:val="000000"/>
                <w:lang w:val="en" w:eastAsia="en-GB"/>
              </w:rPr>
              <w:t>Carbon monoxide</w:t>
            </w:r>
          </w:p>
          <w:p w14:paraId="0B783312" w14:textId="77777777" w:rsidR="00037B82" w:rsidRPr="0040012A" w:rsidRDefault="00037B82" w:rsidP="00C6101A">
            <w:pPr>
              <w:numPr>
                <w:ilvl w:val="0"/>
                <w:numId w:val="6"/>
              </w:numPr>
              <w:ind w:left="313" w:hanging="283"/>
              <w:rPr>
                <w:rFonts w:asciiTheme="minorHAnsi" w:hAnsiTheme="minorHAnsi" w:cstheme="minorHAnsi"/>
                <w:color w:val="000000"/>
                <w:lang w:val="en" w:eastAsia="en-GB"/>
              </w:rPr>
            </w:pPr>
            <w:proofErr w:type="spellStart"/>
            <w:r w:rsidRPr="0040012A">
              <w:rPr>
                <w:rFonts w:asciiTheme="minorHAnsi" w:hAnsiTheme="minorHAnsi" w:cstheme="minorHAnsi"/>
                <w:color w:val="000000"/>
                <w:lang w:val="en" w:eastAsia="en-GB"/>
              </w:rPr>
              <w:t>Cyotoxic</w:t>
            </w:r>
            <w:proofErr w:type="spellEnd"/>
          </w:p>
          <w:p w14:paraId="0AF3B163" w14:textId="79A47028" w:rsidR="00037B82" w:rsidRPr="0040012A" w:rsidRDefault="00037B82" w:rsidP="00C6101A">
            <w:pPr>
              <w:numPr>
                <w:ilvl w:val="0"/>
                <w:numId w:val="6"/>
              </w:numPr>
              <w:tabs>
                <w:tab w:val="left" w:pos="284"/>
              </w:tabs>
              <w:spacing w:before="60"/>
              <w:ind w:left="313" w:hanging="283"/>
              <w:rPr>
                <w:rFonts w:asciiTheme="minorHAnsi" w:hAnsiTheme="minorHAnsi" w:cstheme="minorHAnsi"/>
              </w:rPr>
            </w:pPr>
            <w:r w:rsidRPr="0040012A">
              <w:rPr>
                <w:rFonts w:asciiTheme="minorHAnsi" w:hAnsiTheme="minorHAnsi" w:cstheme="minorHAnsi"/>
                <w:color w:val="000000"/>
                <w:lang w:val="en" w:eastAsia="en-GB"/>
              </w:rPr>
              <w:t>Lead and lead derivatives</w:t>
            </w:r>
          </w:p>
        </w:tc>
        <w:tc>
          <w:tcPr>
            <w:tcW w:w="1701" w:type="dxa"/>
          </w:tcPr>
          <w:p w14:paraId="41E8E3A1" w14:textId="77777777" w:rsidR="00037B82" w:rsidRPr="0040012A" w:rsidRDefault="00037B82" w:rsidP="00037B82">
            <w:pPr>
              <w:rPr>
                <w:rFonts w:asciiTheme="minorHAnsi" w:hAnsiTheme="minorHAnsi" w:cstheme="minorHAnsi"/>
              </w:rPr>
            </w:pPr>
          </w:p>
        </w:tc>
        <w:tc>
          <w:tcPr>
            <w:tcW w:w="5387" w:type="dxa"/>
            <w:shd w:val="clear" w:color="auto" w:fill="auto"/>
          </w:tcPr>
          <w:p w14:paraId="1E7167F7" w14:textId="629D9223"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Review the COSHH assessment and risk phrases</w:t>
            </w:r>
            <w:r w:rsidR="007A0C25" w:rsidRPr="0040012A">
              <w:rPr>
                <w:rFonts w:asciiTheme="minorHAnsi" w:hAnsiTheme="minorHAnsi" w:cstheme="minorHAnsi"/>
                <w:lang w:eastAsia="en-GB"/>
              </w:rPr>
              <w:t>.</w:t>
            </w:r>
          </w:p>
          <w:p w14:paraId="7FAE255A"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Where practicable eliminate hazard</w:t>
            </w:r>
          </w:p>
          <w:p w14:paraId="56DBD77E"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 xml:space="preserve">Where elimination is not practicable each individual substance should be subject to a COSHH assessment.  </w:t>
            </w:r>
          </w:p>
          <w:p w14:paraId="4AE6E8E5"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Consider:</w:t>
            </w:r>
          </w:p>
          <w:p w14:paraId="17817727" w14:textId="77777777" w:rsidR="00037B82" w:rsidRPr="0040012A" w:rsidRDefault="00037B82" w:rsidP="00037B82">
            <w:pPr>
              <w:numPr>
                <w:ilvl w:val="0"/>
                <w:numId w:val="4"/>
              </w:numPr>
              <w:rPr>
                <w:rFonts w:asciiTheme="minorHAnsi" w:hAnsiTheme="minorHAnsi" w:cstheme="minorHAnsi"/>
                <w:lang w:eastAsia="en-GB"/>
              </w:rPr>
            </w:pPr>
            <w:r w:rsidRPr="0040012A">
              <w:rPr>
                <w:rFonts w:asciiTheme="minorHAnsi" w:hAnsiTheme="minorHAnsi" w:cstheme="minorHAnsi"/>
                <w:lang w:eastAsia="en-GB"/>
              </w:rPr>
              <w:t>Substitution</w:t>
            </w:r>
          </w:p>
          <w:p w14:paraId="5CC4E477" w14:textId="77777777" w:rsidR="00037B82" w:rsidRPr="0040012A" w:rsidRDefault="00037B82" w:rsidP="00037B82">
            <w:pPr>
              <w:numPr>
                <w:ilvl w:val="0"/>
                <w:numId w:val="4"/>
              </w:numPr>
              <w:rPr>
                <w:rFonts w:asciiTheme="minorHAnsi" w:hAnsiTheme="minorHAnsi" w:cstheme="minorHAnsi"/>
                <w:lang w:eastAsia="en-GB"/>
              </w:rPr>
            </w:pPr>
            <w:r w:rsidRPr="0040012A">
              <w:rPr>
                <w:rFonts w:asciiTheme="minorHAnsi" w:hAnsiTheme="minorHAnsi" w:cstheme="minorHAnsi"/>
                <w:lang w:eastAsia="en-GB"/>
              </w:rPr>
              <w:t>Reduce length of exposure</w:t>
            </w:r>
          </w:p>
          <w:p w14:paraId="087D8625" w14:textId="77777777" w:rsidR="00037B82" w:rsidRPr="0040012A" w:rsidRDefault="00037B82" w:rsidP="00037B82">
            <w:pPr>
              <w:numPr>
                <w:ilvl w:val="0"/>
                <w:numId w:val="4"/>
              </w:numPr>
              <w:rPr>
                <w:rFonts w:asciiTheme="minorHAnsi" w:hAnsiTheme="minorHAnsi" w:cstheme="minorHAnsi"/>
                <w:lang w:eastAsia="en-GB"/>
              </w:rPr>
            </w:pPr>
            <w:r w:rsidRPr="0040012A">
              <w:rPr>
                <w:rFonts w:asciiTheme="minorHAnsi" w:hAnsiTheme="minorHAnsi" w:cstheme="minorHAnsi"/>
                <w:lang w:eastAsia="en-GB"/>
              </w:rPr>
              <w:t>Reduce quantity used</w:t>
            </w:r>
          </w:p>
          <w:p w14:paraId="528FF5E8" w14:textId="77777777" w:rsidR="00037B82" w:rsidRPr="0040012A" w:rsidRDefault="00037B82" w:rsidP="00037B82">
            <w:pPr>
              <w:numPr>
                <w:ilvl w:val="0"/>
                <w:numId w:val="4"/>
              </w:numPr>
              <w:rPr>
                <w:rFonts w:asciiTheme="minorHAnsi" w:hAnsiTheme="minorHAnsi" w:cstheme="minorHAnsi"/>
                <w:lang w:eastAsia="en-GB"/>
              </w:rPr>
            </w:pPr>
            <w:r w:rsidRPr="0040012A">
              <w:rPr>
                <w:rFonts w:asciiTheme="minorHAnsi" w:hAnsiTheme="minorHAnsi" w:cstheme="minorHAnsi"/>
                <w:lang w:eastAsia="en-GB"/>
              </w:rPr>
              <w:t>Engineering controls</w:t>
            </w:r>
          </w:p>
          <w:p w14:paraId="77D9B585" w14:textId="77777777" w:rsidR="00037B82" w:rsidRPr="0040012A" w:rsidRDefault="00037B82" w:rsidP="00037B82">
            <w:pPr>
              <w:rPr>
                <w:rFonts w:asciiTheme="minorHAnsi" w:hAnsiTheme="minorHAnsi" w:cstheme="minorHAnsi"/>
                <w:lang w:eastAsia="en-GB"/>
              </w:rPr>
            </w:pPr>
            <w:r w:rsidRPr="0040012A">
              <w:rPr>
                <w:rFonts w:asciiTheme="minorHAnsi" w:hAnsiTheme="minorHAnsi" w:cstheme="minorHAnsi"/>
                <w:lang w:eastAsia="en-GB"/>
              </w:rPr>
              <w:t>Where the exposure cannot be reduced to a safe level then redeployment should be considered.</w:t>
            </w:r>
          </w:p>
          <w:p w14:paraId="7615B343" w14:textId="77777777" w:rsidR="00037B82" w:rsidRPr="0040012A" w:rsidRDefault="00037B82" w:rsidP="00037B82">
            <w:pPr>
              <w:rPr>
                <w:rFonts w:asciiTheme="minorHAnsi" w:hAnsiTheme="minorHAnsi" w:cstheme="minorHAnsi"/>
              </w:rPr>
            </w:pPr>
          </w:p>
          <w:p w14:paraId="398B0C99" w14:textId="77777777" w:rsidR="00180E95" w:rsidRPr="0040012A" w:rsidRDefault="00180E95" w:rsidP="00037B82">
            <w:pPr>
              <w:rPr>
                <w:rFonts w:asciiTheme="minorHAnsi" w:hAnsiTheme="minorHAnsi" w:cstheme="minorHAnsi"/>
              </w:rPr>
            </w:pPr>
          </w:p>
        </w:tc>
        <w:tc>
          <w:tcPr>
            <w:tcW w:w="1570" w:type="dxa"/>
            <w:shd w:val="clear" w:color="auto" w:fill="auto"/>
          </w:tcPr>
          <w:p w14:paraId="266F1BC8" w14:textId="77777777" w:rsidR="00037B82" w:rsidRPr="0040012A" w:rsidRDefault="00037B82" w:rsidP="00037B82">
            <w:pPr>
              <w:rPr>
                <w:rFonts w:asciiTheme="minorHAnsi" w:hAnsiTheme="minorHAnsi" w:cstheme="minorHAnsi"/>
              </w:rPr>
            </w:pPr>
          </w:p>
        </w:tc>
      </w:tr>
      <w:tr w:rsidR="009A0715" w:rsidRPr="0040012A" w14:paraId="3C82DF82" w14:textId="77777777" w:rsidTr="63FC9B87">
        <w:trPr>
          <w:trHeight w:val="525"/>
        </w:trPr>
        <w:tc>
          <w:tcPr>
            <w:tcW w:w="1809" w:type="dxa"/>
            <w:shd w:val="clear" w:color="auto" w:fill="auto"/>
          </w:tcPr>
          <w:p w14:paraId="29C3E7D3" w14:textId="77777777" w:rsidR="009A0715" w:rsidRPr="0040012A" w:rsidRDefault="009A0715" w:rsidP="00037B82">
            <w:pPr>
              <w:rPr>
                <w:rFonts w:asciiTheme="minorHAnsi" w:hAnsiTheme="minorHAnsi" w:cstheme="minorHAnsi"/>
              </w:rPr>
            </w:pPr>
            <w:r w:rsidRPr="0040012A">
              <w:rPr>
                <w:rFonts w:asciiTheme="minorHAnsi" w:hAnsiTheme="minorHAnsi" w:cstheme="minorHAnsi"/>
              </w:rPr>
              <w:t>Biological hazards – possible incidental exposure to biological organisms</w:t>
            </w:r>
          </w:p>
        </w:tc>
        <w:tc>
          <w:tcPr>
            <w:tcW w:w="2835" w:type="dxa"/>
          </w:tcPr>
          <w:p w14:paraId="44A62F63" w14:textId="77777777" w:rsidR="009311D9" w:rsidRPr="0040012A" w:rsidRDefault="009311D9" w:rsidP="009311D9">
            <w:pPr>
              <w:rPr>
                <w:rFonts w:asciiTheme="minorHAnsi" w:hAnsiTheme="minorHAnsi" w:cstheme="minorHAnsi"/>
                <w:lang w:val="en-US"/>
              </w:rPr>
            </w:pPr>
            <w:r w:rsidRPr="0040012A">
              <w:rPr>
                <w:rFonts w:asciiTheme="minorHAnsi" w:hAnsiTheme="minorHAnsi" w:cstheme="minorHAnsi"/>
                <w:lang w:val="en-US"/>
              </w:rPr>
              <w:t xml:space="preserve">Biological agents that  present a specific risk to pregnancy. </w:t>
            </w:r>
          </w:p>
          <w:p w14:paraId="3674C5CD" w14:textId="77777777" w:rsidR="009311D9" w:rsidRPr="0040012A" w:rsidRDefault="009311D9" w:rsidP="009311D9">
            <w:pPr>
              <w:rPr>
                <w:rFonts w:asciiTheme="minorHAnsi" w:hAnsiTheme="minorHAnsi" w:cstheme="minorHAnsi"/>
                <w:lang w:val="en-US"/>
              </w:rPr>
            </w:pPr>
          </w:p>
          <w:p w14:paraId="5BA15807" w14:textId="38D52556" w:rsidR="009A0715" w:rsidRPr="0040012A" w:rsidRDefault="009311D9" w:rsidP="009311D9">
            <w:pPr>
              <w:rPr>
                <w:rFonts w:asciiTheme="minorHAnsi" w:hAnsiTheme="minorHAnsi" w:cstheme="minorHAnsi"/>
                <w:lang w:val="en-US"/>
              </w:rPr>
            </w:pPr>
            <w:r w:rsidRPr="0040012A">
              <w:rPr>
                <w:rFonts w:asciiTheme="minorHAnsi" w:hAnsiTheme="minorHAnsi" w:cstheme="minorHAnsi"/>
                <w:lang w:val="en-US"/>
              </w:rPr>
              <w:t>Potential increased risk of infection due to possible effects of pregnancy on the immune system.</w:t>
            </w:r>
          </w:p>
        </w:tc>
        <w:tc>
          <w:tcPr>
            <w:tcW w:w="1701" w:type="dxa"/>
          </w:tcPr>
          <w:p w14:paraId="57BADE3B" w14:textId="77777777" w:rsidR="009A0715" w:rsidRPr="0040012A" w:rsidRDefault="009A0715" w:rsidP="00037B82">
            <w:pPr>
              <w:rPr>
                <w:rFonts w:asciiTheme="minorHAnsi" w:hAnsiTheme="minorHAnsi" w:cstheme="minorHAnsi"/>
              </w:rPr>
            </w:pPr>
          </w:p>
        </w:tc>
        <w:tc>
          <w:tcPr>
            <w:tcW w:w="5387" w:type="dxa"/>
            <w:shd w:val="clear" w:color="auto" w:fill="auto"/>
          </w:tcPr>
          <w:p w14:paraId="36EC6788" w14:textId="77777777" w:rsidR="000E682D" w:rsidRPr="0040012A" w:rsidRDefault="000E682D" w:rsidP="009A0715">
            <w:pPr>
              <w:rPr>
                <w:rFonts w:asciiTheme="minorHAnsi" w:hAnsiTheme="minorHAnsi" w:cstheme="minorHAnsi"/>
              </w:rPr>
            </w:pPr>
            <w:r w:rsidRPr="0040012A">
              <w:rPr>
                <w:rFonts w:asciiTheme="minorHAnsi" w:hAnsiTheme="minorHAnsi" w:cstheme="minorHAnsi"/>
              </w:rPr>
              <w:t xml:space="preserve">Avoid contact with individuals known to have illness that is of particular concern for pregnant women. </w:t>
            </w:r>
          </w:p>
          <w:p w14:paraId="264CAE0A" w14:textId="77777777" w:rsidR="009A0715" w:rsidRPr="0040012A" w:rsidRDefault="009A0715" w:rsidP="009A0715">
            <w:pPr>
              <w:rPr>
                <w:rFonts w:asciiTheme="minorHAnsi" w:hAnsiTheme="minorHAnsi" w:cstheme="minorHAnsi"/>
              </w:rPr>
            </w:pPr>
            <w:r w:rsidRPr="0040012A">
              <w:rPr>
                <w:rFonts w:asciiTheme="minorHAnsi" w:hAnsiTheme="minorHAnsi" w:cstheme="minorHAnsi"/>
              </w:rPr>
              <w:t xml:space="preserve">Avoid farms and fieldwork at locations where infectious biological agents could be substantial, such as locations where contact with ewes/lambs and sewage could occur.   </w:t>
            </w:r>
          </w:p>
          <w:p w14:paraId="66BD831B" w14:textId="77777777" w:rsidR="009A0715" w:rsidRPr="0040012A" w:rsidRDefault="009A0715" w:rsidP="009A0715">
            <w:pPr>
              <w:rPr>
                <w:rFonts w:asciiTheme="minorHAnsi" w:hAnsiTheme="minorHAnsi" w:cstheme="minorHAnsi"/>
              </w:rPr>
            </w:pPr>
            <w:r w:rsidRPr="0040012A">
              <w:rPr>
                <w:rFonts w:asciiTheme="minorHAnsi" w:hAnsiTheme="minorHAnsi" w:cstheme="minorHAnsi"/>
              </w:rPr>
              <w:t>Avoid handling materials that may be contaminated with blood products unless suitably protected.</w:t>
            </w:r>
          </w:p>
          <w:p w14:paraId="0F5B9BF9" w14:textId="77777777" w:rsidR="000E682D" w:rsidRPr="0040012A" w:rsidRDefault="000E682D" w:rsidP="009A0715">
            <w:pPr>
              <w:rPr>
                <w:rFonts w:asciiTheme="minorHAnsi" w:hAnsiTheme="minorHAnsi" w:cstheme="minorHAnsi"/>
                <w:lang w:val="en-US"/>
              </w:rPr>
            </w:pPr>
            <w:r w:rsidRPr="0040012A">
              <w:rPr>
                <w:rFonts w:asciiTheme="minorHAnsi" w:hAnsiTheme="minorHAnsi" w:cstheme="minorHAnsi"/>
                <w:lang w:val="en-US"/>
              </w:rPr>
              <w:t>Ensure adequate risk assessment.</w:t>
            </w:r>
          </w:p>
        </w:tc>
        <w:tc>
          <w:tcPr>
            <w:tcW w:w="1570" w:type="dxa"/>
            <w:shd w:val="clear" w:color="auto" w:fill="auto"/>
          </w:tcPr>
          <w:p w14:paraId="487B47EB" w14:textId="77777777" w:rsidR="009A0715" w:rsidRPr="0040012A" w:rsidRDefault="009A0715" w:rsidP="00037B82">
            <w:pPr>
              <w:rPr>
                <w:rFonts w:asciiTheme="minorHAnsi" w:hAnsiTheme="minorHAnsi" w:cstheme="minorHAnsi"/>
              </w:rPr>
            </w:pPr>
          </w:p>
        </w:tc>
      </w:tr>
      <w:tr w:rsidR="00805E73" w:rsidRPr="0040012A" w14:paraId="4C26F9EC" w14:textId="77777777" w:rsidTr="63FC9B87">
        <w:trPr>
          <w:trHeight w:val="525"/>
        </w:trPr>
        <w:tc>
          <w:tcPr>
            <w:tcW w:w="1809" w:type="dxa"/>
            <w:shd w:val="clear" w:color="auto" w:fill="auto"/>
          </w:tcPr>
          <w:p w14:paraId="1ED2078F" w14:textId="74C9FAD2" w:rsidR="00805E73" w:rsidRPr="0040012A" w:rsidRDefault="00805E73" w:rsidP="00805E73">
            <w:pPr>
              <w:rPr>
                <w:rFonts w:asciiTheme="minorHAnsi" w:hAnsiTheme="minorHAnsi" w:cstheme="minorHAnsi"/>
              </w:rPr>
            </w:pPr>
            <w:r>
              <w:rPr>
                <w:rFonts w:asciiTheme="minorHAnsi" w:hAnsiTheme="minorHAnsi" w:cstheme="minorHAnsi"/>
              </w:rPr>
              <w:t>Biological hazards – communicable exposure to Covid-19 (SARS-CoV-2) (excluding deliberate work)</w:t>
            </w:r>
          </w:p>
        </w:tc>
        <w:tc>
          <w:tcPr>
            <w:tcW w:w="2835" w:type="dxa"/>
          </w:tcPr>
          <w:p w14:paraId="7A78AFF1" w14:textId="3C7C3EE7" w:rsidR="00805E73" w:rsidRPr="0040012A" w:rsidRDefault="009311D9" w:rsidP="00805E73">
            <w:pPr>
              <w:rPr>
                <w:rFonts w:asciiTheme="minorHAnsi" w:hAnsiTheme="minorHAnsi" w:cstheme="minorHAnsi"/>
                <w:lang w:val="en-US"/>
              </w:rPr>
            </w:pPr>
            <w:r w:rsidRPr="0040012A">
              <w:rPr>
                <w:rFonts w:asciiTheme="minorHAnsi" w:hAnsiTheme="minorHAnsi" w:cstheme="minorHAnsi"/>
              </w:rPr>
              <w:t>Potential risk from Covid-19</w:t>
            </w:r>
            <w:r>
              <w:rPr>
                <w:rFonts w:asciiTheme="minorHAnsi" w:hAnsiTheme="minorHAnsi" w:cstheme="minorHAnsi"/>
              </w:rPr>
              <w:t xml:space="preserve"> virus </w:t>
            </w:r>
          </w:p>
        </w:tc>
        <w:tc>
          <w:tcPr>
            <w:tcW w:w="1701" w:type="dxa"/>
          </w:tcPr>
          <w:p w14:paraId="0302BD32" w14:textId="77777777" w:rsidR="00805E73" w:rsidRPr="0040012A" w:rsidRDefault="00805E73" w:rsidP="00805E73">
            <w:pPr>
              <w:rPr>
                <w:rFonts w:asciiTheme="minorHAnsi" w:hAnsiTheme="minorHAnsi" w:cstheme="minorHAnsi"/>
              </w:rPr>
            </w:pPr>
          </w:p>
        </w:tc>
        <w:tc>
          <w:tcPr>
            <w:tcW w:w="5387" w:type="dxa"/>
            <w:shd w:val="clear" w:color="auto" w:fill="auto"/>
          </w:tcPr>
          <w:p w14:paraId="015E38E6" w14:textId="5A81108B" w:rsidR="2F0C4E8A" w:rsidRDefault="36D11D0C" w:rsidP="63FC9B87">
            <w:pPr>
              <w:shd w:val="clear" w:color="auto" w:fill="FFFFFF" w:themeFill="background1"/>
              <w:rPr>
                <w:rFonts w:asciiTheme="minorHAnsi" w:hAnsiTheme="minorHAnsi" w:cstheme="minorBidi"/>
              </w:rPr>
            </w:pPr>
            <w:r w:rsidRPr="63FC9B87">
              <w:rPr>
                <w:rFonts w:asciiTheme="minorHAnsi" w:hAnsiTheme="minorHAnsi" w:cstheme="minorBidi"/>
              </w:rPr>
              <w:t>A precautionary approach must be taken</w:t>
            </w:r>
            <w:r w:rsidR="5FBB8AB2" w:rsidRPr="63FC9B87">
              <w:rPr>
                <w:rFonts w:asciiTheme="minorHAnsi" w:hAnsiTheme="minorHAnsi" w:cstheme="minorBidi"/>
              </w:rPr>
              <w:t xml:space="preserve"> throughout pregnancy</w:t>
            </w:r>
            <w:r w:rsidR="2F50A5E7" w:rsidRPr="63FC9B87">
              <w:rPr>
                <w:rFonts w:asciiTheme="minorHAnsi" w:hAnsiTheme="minorHAnsi" w:cstheme="minorBidi"/>
              </w:rPr>
              <w:t>, t</w:t>
            </w:r>
            <w:r w:rsidR="2F0C4E8A" w:rsidRPr="63FC9B87">
              <w:rPr>
                <w:rFonts w:asciiTheme="minorHAnsi" w:hAnsiTheme="minorHAnsi" w:cstheme="minorBidi"/>
              </w:rPr>
              <w:t xml:space="preserve">he current Covid guidance from both </w:t>
            </w:r>
            <w:hyperlink r:id="rId14">
              <w:r w:rsidR="2F0C4E8A" w:rsidRPr="63FC9B87">
                <w:rPr>
                  <w:rStyle w:val="Hyperlink"/>
                  <w:rFonts w:asciiTheme="minorHAnsi" w:hAnsiTheme="minorHAnsi" w:cstheme="minorBidi"/>
                </w:rPr>
                <w:t>government</w:t>
              </w:r>
            </w:hyperlink>
            <w:r w:rsidR="2F0C4E8A" w:rsidRPr="63FC9B87">
              <w:rPr>
                <w:rFonts w:asciiTheme="minorHAnsi" w:hAnsiTheme="minorHAnsi" w:cstheme="minorBidi"/>
              </w:rPr>
              <w:t xml:space="preserve"> and </w:t>
            </w:r>
            <w:hyperlink r:id="rId15" w:anchor="pregnant_workers">
              <w:r w:rsidR="2F0C4E8A" w:rsidRPr="63FC9B87">
                <w:rPr>
                  <w:rStyle w:val="Hyperlink"/>
                  <w:rFonts w:asciiTheme="minorHAnsi" w:hAnsiTheme="minorHAnsi" w:cstheme="minorBidi"/>
                </w:rPr>
                <w:t>HSE</w:t>
              </w:r>
            </w:hyperlink>
            <w:r w:rsidR="2F0C4E8A" w:rsidRPr="63FC9B87">
              <w:rPr>
                <w:rFonts w:asciiTheme="minorHAnsi" w:hAnsiTheme="minorHAnsi" w:cstheme="minorBidi"/>
              </w:rPr>
              <w:t xml:space="preserve"> guidance must be taken into account</w:t>
            </w:r>
            <w:r w:rsidR="296E41A5" w:rsidRPr="63FC9B87">
              <w:rPr>
                <w:rFonts w:asciiTheme="minorHAnsi" w:hAnsiTheme="minorHAnsi" w:cstheme="minorBidi"/>
              </w:rPr>
              <w:t xml:space="preserve"> </w:t>
            </w:r>
            <w:r w:rsidR="2F0C4E8A">
              <w:t xml:space="preserve"> </w:t>
            </w:r>
          </w:p>
          <w:p w14:paraId="6D519BE1" w14:textId="7D6CE0CF" w:rsidR="0026692A" w:rsidRDefault="0026692A" w:rsidP="00FE7691">
            <w:pPr>
              <w:rPr>
                <w:rFonts w:asciiTheme="minorHAnsi" w:hAnsiTheme="minorHAnsi" w:cstheme="minorHAnsi"/>
              </w:rPr>
            </w:pPr>
          </w:p>
          <w:p w14:paraId="54F94FD2" w14:textId="555B2A21" w:rsidR="0026692A" w:rsidRPr="00C6101A" w:rsidRDefault="0026692A" w:rsidP="00FE7691">
            <w:pPr>
              <w:rPr>
                <w:rFonts w:asciiTheme="minorHAnsi" w:hAnsiTheme="minorHAnsi" w:cstheme="minorHAnsi"/>
              </w:rPr>
            </w:pPr>
            <w:r>
              <w:rPr>
                <w:rFonts w:asciiTheme="minorHAnsi" w:hAnsiTheme="minorHAnsi" w:cstheme="minorHAnsi"/>
              </w:rPr>
              <w:t xml:space="preserve">Evidence suggests that being fully vaccinated </w:t>
            </w:r>
            <w:r w:rsidR="004C47B5">
              <w:rPr>
                <w:rFonts w:asciiTheme="minorHAnsi" w:hAnsiTheme="minorHAnsi" w:cstheme="minorHAnsi"/>
              </w:rPr>
              <w:t xml:space="preserve">provides a good level of protection to the pregnant worker and foetus. </w:t>
            </w:r>
            <w:r w:rsidR="00F0365B">
              <w:rPr>
                <w:rFonts w:asciiTheme="minorHAnsi" w:hAnsiTheme="minorHAnsi" w:cstheme="minorHAnsi"/>
              </w:rPr>
              <w:t>Vaccination status should be taken into account</w:t>
            </w:r>
            <w:r w:rsidR="00025582">
              <w:rPr>
                <w:rFonts w:asciiTheme="minorHAnsi" w:hAnsiTheme="minorHAnsi" w:cstheme="minorHAnsi"/>
              </w:rPr>
              <w:t xml:space="preserve"> in this assessment</w:t>
            </w:r>
            <w:r w:rsidR="00F0365B">
              <w:rPr>
                <w:rFonts w:asciiTheme="minorHAnsi" w:hAnsiTheme="minorHAnsi" w:cstheme="minorHAnsi"/>
              </w:rPr>
              <w:t xml:space="preserve">. </w:t>
            </w:r>
          </w:p>
          <w:p w14:paraId="3961BB9F" w14:textId="77777777" w:rsidR="00805E73" w:rsidRDefault="00805E73" w:rsidP="00805E73">
            <w:pPr>
              <w:rPr>
                <w:rFonts w:asciiTheme="minorHAnsi" w:hAnsiTheme="minorHAnsi" w:cstheme="minorHAnsi"/>
              </w:rPr>
            </w:pPr>
          </w:p>
          <w:p w14:paraId="1B20D865" w14:textId="278EEB96" w:rsidR="00255448" w:rsidRPr="0040012A" w:rsidRDefault="00255448" w:rsidP="00D218E6">
            <w:pPr>
              <w:rPr>
                <w:rFonts w:asciiTheme="minorHAnsi" w:hAnsiTheme="minorHAnsi" w:cstheme="minorHAnsi"/>
              </w:rPr>
            </w:pPr>
          </w:p>
        </w:tc>
        <w:tc>
          <w:tcPr>
            <w:tcW w:w="1570" w:type="dxa"/>
            <w:shd w:val="clear" w:color="auto" w:fill="auto"/>
          </w:tcPr>
          <w:p w14:paraId="561A5B22" w14:textId="77777777" w:rsidR="00805E73" w:rsidRPr="0040012A" w:rsidRDefault="00805E73" w:rsidP="00805E73">
            <w:pPr>
              <w:rPr>
                <w:rFonts w:asciiTheme="minorHAnsi" w:hAnsiTheme="minorHAnsi" w:cstheme="minorHAnsi"/>
              </w:rPr>
            </w:pPr>
          </w:p>
        </w:tc>
      </w:tr>
      <w:tr w:rsidR="00805E73" w:rsidRPr="0040012A" w14:paraId="55D6D7FB" w14:textId="77777777" w:rsidTr="63FC9B87">
        <w:trPr>
          <w:trHeight w:val="525"/>
        </w:trPr>
        <w:tc>
          <w:tcPr>
            <w:tcW w:w="1809" w:type="dxa"/>
            <w:shd w:val="clear" w:color="auto" w:fill="auto"/>
          </w:tcPr>
          <w:p w14:paraId="03C54F9A"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Biological Hazards – deliberate work involving biological materials</w:t>
            </w:r>
          </w:p>
        </w:tc>
        <w:tc>
          <w:tcPr>
            <w:tcW w:w="2835" w:type="dxa"/>
          </w:tcPr>
          <w:p w14:paraId="438B8476" w14:textId="4A1CCDAF" w:rsidR="00805E73" w:rsidRPr="0040012A" w:rsidRDefault="00805E73" w:rsidP="63FC9B87">
            <w:pPr>
              <w:rPr>
                <w:rFonts w:asciiTheme="minorHAnsi" w:hAnsiTheme="minorHAnsi" w:cstheme="minorBidi"/>
                <w:lang w:val="en-US"/>
              </w:rPr>
            </w:pPr>
            <w:r w:rsidRPr="63FC9B87">
              <w:rPr>
                <w:rFonts w:asciiTheme="minorHAnsi" w:hAnsiTheme="minorHAnsi" w:cstheme="minorBidi"/>
                <w:lang w:val="en-US"/>
              </w:rPr>
              <w:t xml:space="preserve">Biological agents </w:t>
            </w:r>
            <w:r w:rsidR="4B88473E" w:rsidRPr="63FC9B87">
              <w:rPr>
                <w:rFonts w:asciiTheme="minorHAnsi" w:hAnsiTheme="minorHAnsi" w:cstheme="minorBidi"/>
                <w:lang w:val="en-US"/>
              </w:rPr>
              <w:t>that present</w:t>
            </w:r>
            <w:r w:rsidRPr="63FC9B87">
              <w:rPr>
                <w:rFonts w:asciiTheme="minorHAnsi" w:hAnsiTheme="minorHAnsi" w:cstheme="minorBidi"/>
                <w:lang w:val="en-US"/>
              </w:rPr>
              <w:t xml:space="preserve"> a specific risk to pregnancy. </w:t>
            </w:r>
          </w:p>
          <w:p w14:paraId="5A658193" w14:textId="77777777" w:rsidR="00805E73" w:rsidRPr="0040012A" w:rsidRDefault="00805E73" w:rsidP="00805E73">
            <w:pPr>
              <w:rPr>
                <w:rFonts w:asciiTheme="minorHAnsi" w:hAnsiTheme="minorHAnsi" w:cstheme="minorHAnsi"/>
                <w:lang w:val="en-US"/>
              </w:rPr>
            </w:pPr>
          </w:p>
          <w:p w14:paraId="0328D506" w14:textId="77777777" w:rsidR="00805E73" w:rsidRPr="0040012A" w:rsidRDefault="00805E73" w:rsidP="00805E73">
            <w:pPr>
              <w:rPr>
                <w:rFonts w:asciiTheme="minorHAnsi" w:hAnsiTheme="minorHAnsi" w:cstheme="minorHAnsi"/>
              </w:rPr>
            </w:pPr>
            <w:r w:rsidRPr="0040012A">
              <w:rPr>
                <w:rFonts w:asciiTheme="minorHAnsi" w:hAnsiTheme="minorHAnsi" w:cstheme="minorHAnsi"/>
                <w:lang w:val="en-US"/>
              </w:rPr>
              <w:t>Potential increased risk of infection due to possible effects of pregnancy on the immune system.</w:t>
            </w:r>
          </w:p>
        </w:tc>
        <w:tc>
          <w:tcPr>
            <w:tcW w:w="1701" w:type="dxa"/>
          </w:tcPr>
          <w:p w14:paraId="5080FAE1" w14:textId="77777777" w:rsidR="00805E73" w:rsidRPr="0040012A" w:rsidRDefault="00805E73" w:rsidP="00805E73">
            <w:pPr>
              <w:rPr>
                <w:rFonts w:asciiTheme="minorHAnsi" w:hAnsiTheme="minorHAnsi" w:cstheme="minorHAnsi"/>
              </w:rPr>
            </w:pPr>
          </w:p>
        </w:tc>
        <w:tc>
          <w:tcPr>
            <w:tcW w:w="5387" w:type="dxa"/>
            <w:shd w:val="clear" w:color="auto" w:fill="auto"/>
          </w:tcPr>
          <w:p w14:paraId="7F257050" w14:textId="3FB58561" w:rsidR="00805E73" w:rsidRPr="0040012A" w:rsidRDefault="00805E73" w:rsidP="00805E73">
            <w:pPr>
              <w:rPr>
                <w:rFonts w:asciiTheme="minorHAnsi" w:hAnsiTheme="minorHAnsi" w:cstheme="minorHAnsi"/>
                <w:lang w:val="en-US"/>
              </w:rPr>
            </w:pPr>
            <w:r w:rsidRPr="0040012A">
              <w:rPr>
                <w:rFonts w:asciiTheme="minorHAnsi" w:hAnsiTheme="minorHAnsi" w:cstheme="minorHAnsi"/>
                <w:lang w:val="en-US"/>
              </w:rPr>
              <w:t>An assessment of the work with biological agents should be in place and should be reviewed re-assessed immediately. Frequently reviewed as the pregnancy develops to consider pathogens which present an additional risk in pregnancy.</w:t>
            </w:r>
          </w:p>
          <w:p w14:paraId="5A52B774" w14:textId="77777777" w:rsidR="00805E73" w:rsidRPr="0040012A" w:rsidRDefault="00805E73" w:rsidP="00805E73">
            <w:pPr>
              <w:rPr>
                <w:rFonts w:asciiTheme="minorHAnsi" w:hAnsiTheme="minorHAnsi" w:cstheme="minorHAnsi"/>
                <w:lang w:val="en-US"/>
              </w:rPr>
            </w:pPr>
          </w:p>
          <w:p w14:paraId="3254C9DD"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 xml:space="preserve">Infection risks to new and expectant mothers in the workplace - A Guide for employers – </w:t>
            </w:r>
            <w:hyperlink r:id="rId16" w:history="1">
              <w:r w:rsidRPr="0040012A">
                <w:rPr>
                  <w:rStyle w:val="Hyperlink"/>
                  <w:rFonts w:asciiTheme="minorHAnsi" w:hAnsiTheme="minorHAnsi" w:cstheme="minorHAnsi"/>
                </w:rPr>
                <w:t>http://www.hse.gov.uk/pubns/books/infection-mothers.htm</w:t>
              </w:r>
            </w:hyperlink>
          </w:p>
          <w:p w14:paraId="79D0EC43" w14:textId="77777777" w:rsidR="00805E73" w:rsidRPr="0040012A" w:rsidRDefault="00805E73" w:rsidP="00805E73">
            <w:pPr>
              <w:rPr>
                <w:rFonts w:asciiTheme="minorHAnsi" w:hAnsiTheme="minorHAnsi" w:cstheme="minorHAnsi"/>
              </w:rPr>
            </w:pPr>
          </w:p>
          <w:p w14:paraId="5F04C365"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Work with the following organisms must be avoided where practicable or reduced during pregnancy:</w:t>
            </w:r>
          </w:p>
          <w:p w14:paraId="54C8D9AC"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 xml:space="preserve">HIV, </w:t>
            </w:r>
            <w:proofErr w:type="spellStart"/>
            <w:r w:rsidRPr="0040012A">
              <w:rPr>
                <w:rFonts w:asciiTheme="minorHAnsi" w:hAnsiTheme="minorHAnsi" w:cstheme="minorHAnsi"/>
              </w:rPr>
              <w:t>HepB</w:t>
            </w:r>
            <w:proofErr w:type="spellEnd"/>
            <w:r w:rsidRPr="0040012A">
              <w:rPr>
                <w:rFonts w:asciiTheme="minorHAnsi" w:hAnsiTheme="minorHAnsi" w:cstheme="minorHAnsi"/>
              </w:rPr>
              <w:t xml:space="preserve">, </w:t>
            </w:r>
            <w:proofErr w:type="spellStart"/>
            <w:r w:rsidRPr="0040012A">
              <w:rPr>
                <w:rFonts w:asciiTheme="minorHAnsi" w:hAnsiTheme="minorHAnsi" w:cstheme="minorHAnsi"/>
              </w:rPr>
              <w:t>HepC</w:t>
            </w:r>
            <w:proofErr w:type="spellEnd"/>
            <w:r w:rsidRPr="0040012A">
              <w:rPr>
                <w:rFonts w:asciiTheme="minorHAnsi" w:hAnsiTheme="minorHAnsi" w:cstheme="minorHAnsi"/>
              </w:rPr>
              <w:t xml:space="preserve">, Syphilis, VZV, CMV, Rubella, Herpes Virus, Influenza Virus, Candida </w:t>
            </w:r>
            <w:proofErr w:type="spellStart"/>
            <w:r w:rsidRPr="0040012A">
              <w:rPr>
                <w:rFonts w:asciiTheme="minorHAnsi" w:hAnsiTheme="minorHAnsi" w:cstheme="minorHAnsi"/>
              </w:rPr>
              <w:t>spp</w:t>
            </w:r>
            <w:proofErr w:type="spellEnd"/>
            <w:r w:rsidRPr="0040012A">
              <w:rPr>
                <w:rFonts w:asciiTheme="minorHAnsi" w:hAnsiTheme="minorHAnsi" w:cstheme="minorHAnsi"/>
              </w:rPr>
              <w:t>, Coxiella and Brucella.</w:t>
            </w:r>
          </w:p>
          <w:p w14:paraId="38538F79" w14:textId="77777777" w:rsidR="00805E73" w:rsidRPr="0040012A" w:rsidRDefault="00805E73" w:rsidP="00805E73">
            <w:pPr>
              <w:rPr>
                <w:rFonts w:asciiTheme="minorHAnsi" w:hAnsiTheme="minorHAnsi" w:cstheme="minorHAnsi"/>
              </w:rPr>
            </w:pPr>
          </w:p>
          <w:p w14:paraId="2AE54DE3" w14:textId="5E213667" w:rsidR="00805E73" w:rsidRPr="0040012A" w:rsidRDefault="00805E73" w:rsidP="00805E73">
            <w:pPr>
              <w:rPr>
                <w:rFonts w:asciiTheme="minorHAnsi" w:hAnsiTheme="minorHAnsi" w:cstheme="minorHAnsi"/>
              </w:rPr>
            </w:pPr>
            <w:r w:rsidRPr="0040012A">
              <w:rPr>
                <w:rFonts w:asciiTheme="minorHAnsi" w:hAnsiTheme="minorHAnsi" w:cstheme="minorHAnsi"/>
              </w:rPr>
              <w:t>Work involving HG3s</w:t>
            </w:r>
            <w:r>
              <w:rPr>
                <w:rFonts w:asciiTheme="minorHAnsi" w:hAnsiTheme="minorHAnsi" w:cstheme="minorHAnsi"/>
              </w:rPr>
              <w:t xml:space="preserve"> (including SARS-CoV-2)</w:t>
            </w:r>
            <w:r w:rsidRPr="0040012A">
              <w:rPr>
                <w:rFonts w:asciiTheme="minorHAnsi" w:hAnsiTheme="minorHAnsi" w:cstheme="minorHAnsi"/>
              </w:rPr>
              <w:t xml:space="preserve"> should be avoided if practicable or reduced.</w:t>
            </w:r>
            <w:r>
              <w:rPr>
                <w:rFonts w:asciiTheme="minorHAnsi" w:hAnsiTheme="minorHAnsi" w:cstheme="minorHAnsi"/>
              </w:rPr>
              <w:t xml:space="preserve"> Detailed on controls must be included here and reference the Biological Risk Assessment for the work. </w:t>
            </w:r>
          </w:p>
        </w:tc>
        <w:tc>
          <w:tcPr>
            <w:tcW w:w="1570" w:type="dxa"/>
            <w:shd w:val="clear" w:color="auto" w:fill="auto"/>
          </w:tcPr>
          <w:p w14:paraId="39E9B523" w14:textId="77777777" w:rsidR="00805E73" w:rsidRPr="0040012A" w:rsidRDefault="00805E73" w:rsidP="00805E73">
            <w:pPr>
              <w:rPr>
                <w:rFonts w:asciiTheme="minorHAnsi" w:hAnsiTheme="minorHAnsi" w:cstheme="minorHAnsi"/>
              </w:rPr>
            </w:pPr>
          </w:p>
        </w:tc>
      </w:tr>
      <w:tr w:rsidR="00805E73" w:rsidRPr="0040012A" w14:paraId="384C38DD" w14:textId="77777777" w:rsidTr="63FC9B87">
        <w:trPr>
          <w:trHeight w:val="536"/>
        </w:trPr>
        <w:tc>
          <w:tcPr>
            <w:tcW w:w="1809" w:type="dxa"/>
            <w:shd w:val="clear" w:color="auto" w:fill="auto"/>
          </w:tcPr>
          <w:p w14:paraId="2E2890FA" w14:textId="61BDD0F8" w:rsidR="00805E73" w:rsidRPr="0040012A" w:rsidRDefault="00805E73" w:rsidP="00805E73">
            <w:pPr>
              <w:rPr>
                <w:rFonts w:asciiTheme="minorHAnsi" w:hAnsiTheme="minorHAnsi" w:cstheme="minorHAnsi"/>
              </w:rPr>
            </w:pPr>
            <w:r w:rsidRPr="0040012A">
              <w:rPr>
                <w:rFonts w:asciiTheme="minorHAnsi" w:hAnsiTheme="minorHAnsi" w:cstheme="minorHAnsi"/>
              </w:rPr>
              <w:t xml:space="preserve">UV and working outside </w:t>
            </w:r>
          </w:p>
          <w:p w14:paraId="654E83A9" w14:textId="77777777" w:rsidR="00805E73" w:rsidRPr="0040012A" w:rsidRDefault="00805E73" w:rsidP="00805E73">
            <w:pPr>
              <w:rPr>
                <w:rFonts w:asciiTheme="minorHAnsi" w:hAnsiTheme="minorHAnsi" w:cstheme="minorHAnsi"/>
              </w:rPr>
            </w:pPr>
          </w:p>
        </w:tc>
        <w:tc>
          <w:tcPr>
            <w:tcW w:w="2835" w:type="dxa"/>
          </w:tcPr>
          <w:p w14:paraId="101DD71E"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Increase skin sensitivity during pregnancy can increase the risk of burning when exposed to UV light.</w:t>
            </w:r>
          </w:p>
          <w:p w14:paraId="1928286F" w14:textId="2AEFF349" w:rsidR="00805E73" w:rsidRPr="0040012A" w:rsidRDefault="00805E73" w:rsidP="00805E73">
            <w:pPr>
              <w:rPr>
                <w:rFonts w:asciiTheme="minorHAnsi" w:hAnsiTheme="minorHAnsi" w:cstheme="minorHAnsi"/>
              </w:rPr>
            </w:pPr>
          </w:p>
        </w:tc>
        <w:tc>
          <w:tcPr>
            <w:tcW w:w="1701" w:type="dxa"/>
          </w:tcPr>
          <w:p w14:paraId="34A3E3DF" w14:textId="77777777" w:rsidR="00805E73" w:rsidRPr="0040012A" w:rsidRDefault="00805E73" w:rsidP="00805E73">
            <w:pPr>
              <w:rPr>
                <w:rFonts w:asciiTheme="minorHAnsi" w:hAnsiTheme="minorHAnsi" w:cstheme="minorHAnsi"/>
              </w:rPr>
            </w:pPr>
          </w:p>
        </w:tc>
        <w:tc>
          <w:tcPr>
            <w:tcW w:w="5387" w:type="dxa"/>
            <w:shd w:val="clear" w:color="auto" w:fill="auto"/>
          </w:tcPr>
          <w:p w14:paraId="0E69A8AC"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 xml:space="preserve">An assessment of work with ionising radiation should already be in place and this should be re-assessed. </w:t>
            </w:r>
          </w:p>
          <w:p w14:paraId="06788CFA" w14:textId="77777777" w:rsidR="00805E73" w:rsidRPr="0040012A" w:rsidRDefault="00805E73" w:rsidP="00805E73">
            <w:pPr>
              <w:rPr>
                <w:rFonts w:asciiTheme="minorHAnsi" w:hAnsiTheme="minorHAnsi" w:cstheme="minorHAnsi"/>
              </w:rPr>
            </w:pPr>
          </w:p>
          <w:p w14:paraId="26A40337" w14:textId="2F6515F9" w:rsidR="00805E73" w:rsidRPr="0040012A" w:rsidRDefault="00805E73" w:rsidP="00805E73">
            <w:pPr>
              <w:rPr>
                <w:rFonts w:asciiTheme="minorHAnsi" w:hAnsiTheme="minorHAnsi" w:cstheme="minorHAnsi"/>
              </w:rPr>
            </w:pPr>
            <w:r w:rsidRPr="0040012A">
              <w:rPr>
                <w:rFonts w:asciiTheme="minorHAnsi" w:hAnsiTheme="minorHAnsi" w:cstheme="minorHAnsi"/>
                <w:lang w:eastAsia="en-GB"/>
              </w:rPr>
              <w:t>Where practicable suspend the pregnant woman from work with ionising radiation during pregnancy and until the woman is no longer breastfeeding her child.</w:t>
            </w:r>
          </w:p>
        </w:tc>
        <w:tc>
          <w:tcPr>
            <w:tcW w:w="1570" w:type="dxa"/>
            <w:shd w:val="clear" w:color="auto" w:fill="auto"/>
          </w:tcPr>
          <w:p w14:paraId="7D1C0DD9" w14:textId="77777777" w:rsidR="00805E73" w:rsidRPr="0040012A" w:rsidRDefault="00805E73" w:rsidP="00805E73">
            <w:pPr>
              <w:rPr>
                <w:rFonts w:asciiTheme="minorHAnsi" w:hAnsiTheme="minorHAnsi" w:cstheme="minorHAnsi"/>
              </w:rPr>
            </w:pPr>
          </w:p>
        </w:tc>
      </w:tr>
      <w:tr w:rsidR="00805E73" w:rsidRPr="0040012A" w14:paraId="055979A6" w14:textId="77777777" w:rsidTr="63FC9B87">
        <w:trPr>
          <w:trHeight w:val="536"/>
        </w:trPr>
        <w:tc>
          <w:tcPr>
            <w:tcW w:w="1809" w:type="dxa"/>
            <w:shd w:val="clear" w:color="auto" w:fill="auto"/>
          </w:tcPr>
          <w:p w14:paraId="5F2E5A03" w14:textId="77777777" w:rsidR="00805E73" w:rsidRPr="0040012A" w:rsidDel="0021430A" w:rsidRDefault="00805E73" w:rsidP="00805E73">
            <w:pPr>
              <w:rPr>
                <w:rFonts w:asciiTheme="minorHAnsi" w:hAnsiTheme="minorHAnsi" w:cstheme="minorHAnsi"/>
              </w:rPr>
            </w:pPr>
            <w:r w:rsidRPr="0040012A">
              <w:rPr>
                <w:rFonts w:asciiTheme="minorHAnsi" w:hAnsiTheme="minorHAnsi" w:cstheme="minorHAnsi"/>
              </w:rPr>
              <w:t>Working with Ionising Radiation</w:t>
            </w:r>
          </w:p>
        </w:tc>
        <w:tc>
          <w:tcPr>
            <w:tcW w:w="2835" w:type="dxa"/>
          </w:tcPr>
          <w:p w14:paraId="10401C3B"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Ill-health effects for foetus</w:t>
            </w:r>
          </w:p>
        </w:tc>
        <w:tc>
          <w:tcPr>
            <w:tcW w:w="1701" w:type="dxa"/>
          </w:tcPr>
          <w:p w14:paraId="0687AF92" w14:textId="77777777" w:rsidR="00805E73" w:rsidRPr="0040012A" w:rsidRDefault="00805E73" w:rsidP="00805E73">
            <w:pPr>
              <w:rPr>
                <w:rFonts w:asciiTheme="minorHAnsi" w:hAnsiTheme="minorHAnsi" w:cstheme="minorHAnsi"/>
              </w:rPr>
            </w:pPr>
          </w:p>
        </w:tc>
        <w:tc>
          <w:tcPr>
            <w:tcW w:w="5387" w:type="dxa"/>
            <w:shd w:val="clear" w:color="auto" w:fill="auto"/>
          </w:tcPr>
          <w:p w14:paraId="1E6726FE"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 xml:space="preserve">Pre-work risk assessment.  Withdrawal from activity pending suitable controls being verified.   Controls to be sufficient to prevent exposure greater than 1mSv (from all sources) during pregnancy and whilst </w:t>
            </w:r>
          </w:p>
          <w:p w14:paraId="764FA587"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breastfeeding.</w:t>
            </w:r>
          </w:p>
          <w:p w14:paraId="688E2247" w14:textId="77777777" w:rsidR="00805E73" w:rsidRPr="0040012A" w:rsidRDefault="00805E73" w:rsidP="00805E73">
            <w:pPr>
              <w:rPr>
                <w:rFonts w:asciiTheme="minorHAnsi" w:hAnsiTheme="minorHAnsi" w:cstheme="minorHAnsi"/>
              </w:rPr>
            </w:pPr>
          </w:p>
          <w:p w14:paraId="2FC5EFE9"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Women of child bearing age to be given opportunity of discussing potential radiation issues with local RPS or the Health and Safety Department.  Prohibit/limit exposure; good work practices to be adopted; high standards of laboratory and personal hygiene; monitoring for contamination after work with radiation sources; dosimetry determined by risk assessment.</w:t>
            </w:r>
          </w:p>
        </w:tc>
        <w:tc>
          <w:tcPr>
            <w:tcW w:w="1570" w:type="dxa"/>
            <w:shd w:val="clear" w:color="auto" w:fill="auto"/>
          </w:tcPr>
          <w:p w14:paraId="5791899F" w14:textId="77777777" w:rsidR="00805E73" w:rsidRPr="0040012A" w:rsidRDefault="00805E73" w:rsidP="00805E73">
            <w:pPr>
              <w:rPr>
                <w:rFonts w:asciiTheme="minorHAnsi" w:hAnsiTheme="minorHAnsi" w:cstheme="minorHAnsi"/>
              </w:rPr>
            </w:pPr>
          </w:p>
        </w:tc>
      </w:tr>
      <w:tr w:rsidR="00805E73" w:rsidRPr="0040012A" w14:paraId="7C690872" w14:textId="77777777" w:rsidTr="63FC9B87">
        <w:trPr>
          <w:trHeight w:val="536"/>
        </w:trPr>
        <w:tc>
          <w:tcPr>
            <w:tcW w:w="1809" w:type="dxa"/>
            <w:shd w:val="clear" w:color="auto" w:fill="auto"/>
          </w:tcPr>
          <w:p w14:paraId="549C8376"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 xml:space="preserve">EMF (Electromagnetic fields) </w:t>
            </w:r>
          </w:p>
        </w:tc>
        <w:tc>
          <w:tcPr>
            <w:tcW w:w="2835" w:type="dxa"/>
          </w:tcPr>
          <w:p w14:paraId="136C1B83"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Working close to significant sources of EMF could cause warming or burns.</w:t>
            </w:r>
          </w:p>
          <w:p w14:paraId="35683BAB" w14:textId="77777777" w:rsidR="00805E73" w:rsidRPr="0040012A" w:rsidRDefault="00805E73" w:rsidP="00805E73">
            <w:pPr>
              <w:rPr>
                <w:rFonts w:asciiTheme="minorHAnsi" w:hAnsiTheme="minorHAnsi" w:cstheme="minorHAnsi"/>
              </w:rPr>
            </w:pPr>
          </w:p>
          <w:p w14:paraId="7AC5E91B"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Working with equipment likely to induce EMF’s above the action level.</w:t>
            </w:r>
          </w:p>
          <w:p w14:paraId="158CB6C9" w14:textId="77777777" w:rsidR="00805E73" w:rsidRPr="0040012A" w:rsidRDefault="00805E73" w:rsidP="00805E73">
            <w:pPr>
              <w:rPr>
                <w:rFonts w:asciiTheme="minorHAnsi" w:hAnsiTheme="minorHAnsi" w:cstheme="minorHAnsi"/>
              </w:rPr>
            </w:pPr>
          </w:p>
          <w:p w14:paraId="524CE7CE"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Strong magnetic fields can cause ferrous based metal items to become projectiles that may enter the body and damage the mother and/or unborn child.</w:t>
            </w:r>
          </w:p>
        </w:tc>
        <w:tc>
          <w:tcPr>
            <w:tcW w:w="1701" w:type="dxa"/>
          </w:tcPr>
          <w:p w14:paraId="6B6598CF" w14:textId="77777777" w:rsidR="00805E73" w:rsidRPr="0040012A" w:rsidRDefault="00805E73" w:rsidP="00805E73">
            <w:pPr>
              <w:rPr>
                <w:rFonts w:asciiTheme="minorHAnsi" w:hAnsiTheme="minorHAnsi" w:cstheme="minorHAnsi"/>
              </w:rPr>
            </w:pPr>
          </w:p>
        </w:tc>
        <w:tc>
          <w:tcPr>
            <w:tcW w:w="5387" w:type="dxa"/>
            <w:shd w:val="clear" w:color="auto" w:fill="auto"/>
          </w:tcPr>
          <w:p w14:paraId="33A42846"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 xml:space="preserve">Obtain information from supplier of equipment or measure EMF levels to verify below limit value.   </w:t>
            </w:r>
          </w:p>
        </w:tc>
        <w:tc>
          <w:tcPr>
            <w:tcW w:w="1570" w:type="dxa"/>
            <w:shd w:val="clear" w:color="auto" w:fill="auto"/>
          </w:tcPr>
          <w:p w14:paraId="3BA9CEA3" w14:textId="77777777" w:rsidR="00805E73" w:rsidRPr="0040012A" w:rsidRDefault="00805E73" w:rsidP="00805E73">
            <w:pPr>
              <w:rPr>
                <w:rFonts w:asciiTheme="minorHAnsi" w:hAnsiTheme="minorHAnsi" w:cstheme="minorHAnsi"/>
              </w:rPr>
            </w:pPr>
          </w:p>
        </w:tc>
      </w:tr>
      <w:tr w:rsidR="00805E73" w:rsidRPr="0040012A" w14:paraId="1C9DF303" w14:textId="77777777" w:rsidTr="63FC9B87">
        <w:trPr>
          <w:trHeight w:val="415"/>
        </w:trPr>
        <w:tc>
          <w:tcPr>
            <w:tcW w:w="13302" w:type="dxa"/>
            <w:gridSpan w:val="5"/>
            <w:shd w:val="clear" w:color="auto" w:fill="auto"/>
          </w:tcPr>
          <w:p w14:paraId="6475F752" w14:textId="77777777" w:rsidR="00805E73" w:rsidRPr="0040012A" w:rsidRDefault="00805E73" w:rsidP="00805E73">
            <w:pPr>
              <w:rPr>
                <w:rFonts w:asciiTheme="minorHAnsi" w:hAnsiTheme="minorHAnsi" w:cstheme="minorHAnsi"/>
                <w:b/>
              </w:rPr>
            </w:pPr>
            <w:r w:rsidRPr="0040012A">
              <w:rPr>
                <w:rFonts w:asciiTheme="minorHAnsi" w:hAnsiTheme="minorHAnsi" w:cstheme="minorHAnsi"/>
                <w:b/>
              </w:rPr>
              <w:t>Others (add as applicable)</w:t>
            </w:r>
          </w:p>
        </w:tc>
      </w:tr>
      <w:tr w:rsidR="00805E73" w:rsidRPr="0040012A" w14:paraId="34ED7FEB" w14:textId="77777777" w:rsidTr="63FC9B87">
        <w:trPr>
          <w:trHeight w:val="626"/>
        </w:trPr>
        <w:tc>
          <w:tcPr>
            <w:tcW w:w="1809" w:type="dxa"/>
            <w:shd w:val="clear" w:color="auto" w:fill="auto"/>
          </w:tcPr>
          <w:p w14:paraId="728074FB" w14:textId="705AB50E" w:rsidR="00805E73" w:rsidRPr="0040012A" w:rsidRDefault="00805E73" w:rsidP="00805E73">
            <w:pPr>
              <w:rPr>
                <w:rFonts w:asciiTheme="minorHAnsi" w:hAnsiTheme="minorHAnsi" w:cstheme="minorHAnsi"/>
              </w:rPr>
            </w:pPr>
            <w:proofErr w:type="spellStart"/>
            <w:r w:rsidRPr="0040012A">
              <w:rPr>
                <w:rFonts w:asciiTheme="minorHAnsi" w:hAnsiTheme="minorHAnsi" w:cstheme="minorHAnsi"/>
              </w:rPr>
              <w:t>Eg</w:t>
            </w:r>
            <w:proofErr w:type="spellEnd"/>
            <w:r w:rsidRPr="0040012A">
              <w:rPr>
                <w:rFonts w:asciiTheme="minorHAnsi" w:hAnsiTheme="minorHAnsi" w:cstheme="minorHAnsi"/>
              </w:rPr>
              <w:t>:</w:t>
            </w:r>
          </w:p>
          <w:p w14:paraId="4514B88B"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Confined Spaces</w:t>
            </w:r>
          </w:p>
          <w:p w14:paraId="46F893F9"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Lone Working</w:t>
            </w:r>
          </w:p>
          <w:p w14:paraId="5DBF2CC5" w14:textId="77777777" w:rsidR="00805E73" w:rsidRPr="0040012A" w:rsidRDefault="00805E73" w:rsidP="00805E73">
            <w:pPr>
              <w:rPr>
                <w:rFonts w:asciiTheme="minorHAnsi" w:hAnsiTheme="minorHAnsi" w:cstheme="minorHAnsi"/>
              </w:rPr>
            </w:pPr>
            <w:r w:rsidRPr="0040012A">
              <w:rPr>
                <w:rFonts w:asciiTheme="minorHAnsi" w:hAnsiTheme="minorHAnsi" w:cstheme="minorHAnsi"/>
              </w:rPr>
              <w:t>Use of Vehicles</w:t>
            </w:r>
          </w:p>
          <w:p w14:paraId="7B1E102E" w14:textId="6506B2F1" w:rsidR="00805E73" w:rsidRPr="0040012A" w:rsidRDefault="00805E73" w:rsidP="00805E73">
            <w:pPr>
              <w:rPr>
                <w:rFonts w:asciiTheme="minorHAnsi" w:hAnsiTheme="minorHAnsi" w:cstheme="minorHAnsi"/>
              </w:rPr>
            </w:pPr>
            <w:r w:rsidRPr="0040012A">
              <w:rPr>
                <w:rFonts w:asciiTheme="minorHAnsi" w:hAnsiTheme="minorHAnsi" w:cstheme="minorHAnsi"/>
              </w:rPr>
              <w:t>PPE</w:t>
            </w:r>
          </w:p>
        </w:tc>
        <w:tc>
          <w:tcPr>
            <w:tcW w:w="2835" w:type="dxa"/>
          </w:tcPr>
          <w:p w14:paraId="4B5FB211" w14:textId="77777777" w:rsidR="00805E73" w:rsidRPr="0040012A" w:rsidRDefault="00805E73" w:rsidP="00805E73">
            <w:pPr>
              <w:rPr>
                <w:rFonts w:asciiTheme="minorHAnsi" w:hAnsiTheme="minorHAnsi" w:cstheme="minorHAnsi"/>
              </w:rPr>
            </w:pPr>
          </w:p>
        </w:tc>
        <w:tc>
          <w:tcPr>
            <w:tcW w:w="1701" w:type="dxa"/>
          </w:tcPr>
          <w:p w14:paraId="313F0BAC" w14:textId="77777777" w:rsidR="00805E73" w:rsidRPr="0040012A" w:rsidRDefault="00805E73" w:rsidP="00805E73">
            <w:pPr>
              <w:rPr>
                <w:rFonts w:asciiTheme="minorHAnsi" w:hAnsiTheme="minorHAnsi" w:cstheme="minorHAnsi"/>
              </w:rPr>
            </w:pPr>
          </w:p>
        </w:tc>
        <w:tc>
          <w:tcPr>
            <w:tcW w:w="5387" w:type="dxa"/>
            <w:shd w:val="clear" w:color="auto" w:fill="auto"/>
          </w:tcPr>
          <w:p w14:paraId="5AAF82A0" w14:textId="77777777" w:rsidR="00805E73" w:rsidRPr="0040012A" w:rsidRDefault="00805E73" w:rsidP="00805E73">
            <w:pPr>
              <w:rPr>
                <w:rFonts w:asciiTheme="minorHAnsi" w:hAnsiTheme="minorHAnsi" w:cstheme="minorHAnsi"/>
              </w:rPr>
            </w:pPr>
          </w:p>
        </w:tc>
        <w:tc>
          <w:tcPr>
            <w:tcW w:w="1570" w:type="dxa"/>
            <w:shd w:val="clear" w:color="auto" w:fill="auto"/>
          </w:tcPr>
          <w:p w14:paraId="1A33165C" w14:textId="77777777" w:rsidR="00805E73" w:rsidRPr="0040012A" w:rsidRDefault="00805E73" w:rsidP="00805E73">
            <w:pPr>
              <w:rPr>
                <w:rFonts w:asciiTheme="minorHAnsi" w:hAnsiTheme="minorHAnsi" w:cstheme="minorHAnsi"/>
              </w:rPr>
            </w:pPr>
          </w:p>
        </w:tc>
      </w:tr>
    </w:tbl>
    <w:p w14:paraId="16513291" w14:textId="77777777" w:rsidR="00BF7CD2" w:rsidRPr="0040012A" w:rsidRDefault="00BF7CD2" w:rsidP="00B62FB8">
      <w:pPr>
        <w:rPr>
          <w:rFonts w:asciiTheme="minorHAnsi" w:hAnsiTheme="minorHAnsi" w:cstheme="minorHAnsi"/>
          <w:b/>
        </w:rPr>
      </w:pPr>
    </w:p>
    <w:p w14:paraId="440D9022" w14:textId="77777777" w:rsidR="00557AA0" w:rsidRPr="0040012A" w:rsidRDefault="00557AA0" w:rsidP="00557AA0">
      <w:pPr>
        <w:rPr>
          <w:rFonts w:asciiTheme="minorHAnsi" w:hAnsiTheme="minorHAnsi" w:cstheme="minorHAnsi"/>
          <w:b/>
          <w:color w:val="007DA8"/>
        </w:rPr>
      </w:pPr>
      <w:r w:rsidRPr="0040012A">
        <w:rPr>
          <w:rFonts w:asciiTheme="minorHAnsi" w:hAnsiTheme="minorHAnsi" w:cstheme="minorHAnsi"/>
          <w:b/>
          <w:color w:val="007DA8"/>
        </w:rPr>
        <w:t>Justification for selection of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4"/>
      </w:tblGrid>
      <w:tr w:rsidR="00557AA0" w:rsidRPr="0040012A" w14:paraId="68755DFD" w14:textId="77777777" w:rsidTr="00DE0A86">
        <w:tc>
          <w:tcPr>
            <w:tcW w:w="13220" w:type="dxa"/>
            <w:shd w:val="clear" w:color="auto" w:fill="auto"/>
          </w:tcPr>
          <w:p w14:paraId="575F4FAD" w14:textId="77777777" w:rsidR="00557AA0" w:rsidRPr="0040012A" w:rsidRDefault="00557AA0" w:rsidP="00DE0A86">
            <w:pPr>
              <w:rPr>
                <w:rFonts w:asciiTheme="minorHAnsi" w:hAnsiTheme="minorHAnsi" w:cstheme="minorHAnsi"/>
              </w:rPr>
            </w:pPr>
            <w:r w:rsidRPr="0040012A">
              <w:rPr>
                <w:rFonts w:asciiTheme="minorHAnsi" w:hAnsiTheme="minorHAnsi" w:cstheme="minorHAnsi"/>
              </w:rPr>
              <w:t>Summarise justification for selecting control measures that are not to the highest, reasonably practicable standard or compliant with industry standard e.g. use of personal protective equipment rather than engineering means of control:</w:t>
            </w:r>
          </w:p>
          <w:p w14:paraId="7E808C31" w14:textId="77777777" w:rsidR="00557AA0" w:rsidRPr="0040012A" w:rsidRDefault="00557AA0" w:rsidP="00DE0A86">
            <w:pPr>
              <w:rPr>
                <w:rFonts w:asciiTheme="minorHAnsi" w:hAnsiTheme="minorHAnsi" w:cstheme="minorHAnsi"/>
              </w:rPr>
            </w:pPr>
            <w:r w:rsidRPr="0040012A">
              <w:rPr>
                <w:rFonts w:asciiTheme="minorHAnsi" w:hAnsiTheme="minorHAnsi" w:cstheme="minorHAnsi"/>
              </w:rPr>
              <w:t>State N/A if not applicable</w:t>
            </w:r>
          </w:p>
          <w:p w14:paraId="248F26AB" w14:textId="77777777" w:rsidR="00557AA0" w:rsidRPr="0040012A" w:rsidRDefault="00557AA0" w:rsidP="00DE0A86">
            <w:pPr>
              <w:rPr>
                <w:rFonts w:asciiTheme="minorHAnsi" w:hAnsiTheme="minorHAnsi" w:cstheme="minorHAnsi"/>
              </w:rPr>
            </w:pPr>
          </w:p>
          <w:p w14:paraId="22CB3322" w14:textId="77777777" w:rsidR="00557AA0" w:rsidRPr="0040012A" w:rsidRDefault="00557AA0" w:rsidP="00DE0A86">
            <w:pPr>
              <w:rPr>
                <w:rFonts w:asciiTheme="minorHAnsi" w:hAnsiTheme="minorHAnsi" w:cstheme="minorHAnsi"/>
              </w:rPr>
            </w:pPr>
            <w:r w:rsidRPr="0040012A">
              <w:rPr>
                <w:rFonts w:asciiTheme="minorHAnsi" w:hAnsiTheme="minorHAnsi" w:cstheme="minorHAnsi"/>
              </w:rPr>
              <w:t xml:space="preserve"> </w:t>
            </w:r>
          </w:p>
        </w:tc>
      </w:tr>
    </w:tbl>
    <w:p w14:paraId="79A3AD6A" w14:textId="77777777" w:rsidR="00557AA0" w:rsidRPr="0040012A" w:rsidRDefault="00557AA0" w:rsidP="00557AA0">
      <w:pPr>
        <w:rPr>
          <w:rFonts w:asciiTheme="minorHAnsi" w:hAnsiTheme="minorHAnsi" w:cstheme="minorHAnsi"/>
          <w:b/>
          <w:color w:val="007DA8"/>
        </w:rPr>
      </w:pPr>
    </w:p>
    <w:p w14:paraId="1740BB0A" w14:textId="77777777" w:rsidR="00557AA0" w:rsidRPr="0040012A" w:rsidRDefault="00557AA0" w:rsidP="00557AA0">
      <w:pPr>
        <w:rPr>
          <w:rFonts w:asciiTheme="minorHAnsi" w:hAnsiTheme="minorHAnsi" w:cstheme="minorHAnsi"/>
          <w:b/>
          <w:color w:val="007DA8"/>
        </w:rPr>
      </w:pPr>
      <w:r w:rsidRPr="0040012A">
        <w:rPr>
          <w:rFonts w:asciiTheme="minorHAnsi" w:hAnsiTheme="minorHAnsi" w:cstheme="minorHAnsi"/>
          <w:b/>
          <w:color w:val="007DA8"/>
        </w:rPr>
        <w:t>Additional Requirements (if not recorded elsewhere)</w:t>
      </w:r>
    </w:p>
    <w:p w14:paraId="2954281B" w14:textId="77777777" w:rsidR="00557AA0" w:rsidRPr="0040012A" w:rsidRDefault="00557AA0" w:rsidP="00557AA0">
      <w:pPr>
        <w:rPr>
          <w:rFonts w:asciiTheme="minorHAnsi" w:hAnsiTheme="minorHAnsi" w:cstheme="minorHAnsi"/>
          <w: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2"/>
        <w:gridCol w:w="10222"/>
      </w:tblGrid>
      <w:tr w:rsidR="00557AA0" w:rsidRPr="0040012A" w14:paraId="3B80B914" w14:textId="77777777" w:rsidTr="00DE0A86">
        <w:trPr>
          <w:trHeight w:val="315"/>
        </w:trPr>
        <w:tc>
          <w:tcPr>
            <w:tcW w:w="2802" w:type="dxa"/>
            <w:shd w:val="clear" w:color="auto" w:fill="F2F2F2"/>
          </w:tcPr>
          <w:p w14:paraId="1C935380"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First Aid</w:t>
            </w:r>
          </w:p>
        </w:tc>
        <w:tc>
          <w:tcPr>
            <w:tcW w:w="10418" w:type="dxa"/>
            <w:shd w:val="clear" w:color="auto" w:fill="auto"/>
          </w:tcPr>
          <w:p w14:paraId="5AF7181C" w14:textId="77777777" w:rsidR="00557AA0" w:rsidRPr="0040012A" w:rsidRDefault="00557AA0" w:rsidP="00DE0A86">
            <w:pPr>
              <w:rPr>
                <w:rFonts w:asciiTheme="minorHAnsi" w:hAnsiTheme="minorHAnsi" w:cstheme="minorHAnsi"/>
                <w:b/>
              </w:rPr>
            </w:pPr>
          </w:p>
          <w:p w14:paraId="5464D65E" w14:textId="77777777" w:rsidR="00557AA0" w:rsidRPr="0040012A" w:rsidRDefault="00557AA0" w:rsidP="00DE0A86">
            <w:pPr>
              <w:rPr>
                <w:rFonts w:asciiTheme="minorHAnsi" w:hAnsiTheme="minorHAnsi" w:cstheme="minorHAnsi"/>
                <w:b/>
              </w:rPr>
            </w:pPr>
          </w:p>
        </w:tc>
      </w:tr>
      <w:tr w:rsidR="00557AA0" w:rsidRPr="0040012A" w14:paraId="457FA7DC" w14:textId="77777777" w:rsidTr="00DE0A86">
        <w:tc>
          <w:tcPr>
            <w:tcW w:w="2802" w:type="dxa"/>
            <w:shd w:val="clear" w:color="auto" w:fill="F2F2F2"/>
          </w:tcPr>
          <w:p w14:paraId="54490171"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Waste handling</w:t>
            </w:r>
          </w:p>
        </w:tc>
        <w:tc>
          <w:tcPr>
            <w:tcW w:w="10418" w:type="dxa"/>
            <w:shd w:val="clear" w:color="auto" w:fill="auto"/>
          </w:tcPr>
          <w:p w14:paraId="0FC92957" w14:textId="77777777" w:rsidR="00557AA0" w:rsidRPr="0040012A" w:rsidRDefault="00557AA0" w:rsidP="00DE0A86">
            <w:pPr>
              <w:rPr>
                <w:rFonts w:asciiTheme="minorHAnsi" w:hAnsiTheme="minorHAnsi" w:cstheme="minorHAnsi"/>
                <w:b/>
              </w:rPr>
            </w:pPr>
          </w:p>
          <w:p w14:paraId="3343A78D" w14:textId="77777777" w:rsidR="00557AA0" w:rsidRPr="0040012A" w:rsidRDefault="00557AA0" w:rsidP="00DE0A86">
            <w:pPr>
              <w:rPr>
                <w:rFonts w:asciiTheme="minorHAnsi" w:hAnsiTheme="minorHAnsi" w:cstheme="minorHAnsi"/>
                <w:b/>
              </w:rPr>
            </w:pPr>
          </w:p>
        </w:tc>
      </w:tr>
      <w:tr w:rsidR="00557AA0" w:rsidRPr="0040012A" w14:paraId="226F829E" w14:textId="77777777" w:rsidTr="00DE0A86">
        <w:tc>
          <w:tcPr>
            <w:tcW w:w="2802" w:type="dxa"/>
            <w:shd w:val="clear" w:color="auto" w:fill="F2F2F2"/>
          </w:tcPr>
          <w:p w14:paraId="4D578261"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Emergency</w:t>
            </w:r>
          </w:p>
        </w:tc>
        <w:tc>
          <w:tcPr>
            <w:tcW w:w="10418" w:type="dxa"/>
            <w:shd w:val="clear" w:color="auto" w:fill="auto"/>
          </w:tcPr>
          <w:p w14:paraId="3131ACD0" w14:textId="77777777" w:rsidR="00557AA0" w:rsidRPr="0040012A" w:rsidRDefault="00557AA0" w:rsidP="00DE0A86">
            <w:pPr>
              <w:rPr>
                <w:rFonts w:asciiTheme="minorHAnsi" w:hAnsiTheme="minorHAnsi" w:cstheme="minorHAnsi"/>
                <w:b/>
              </w:rPr>
            </w:pPr>
          </w:p>
          <w:p w14:paraId="59BF7EC7" w14:textId="77777777" w:rsidR="00557AA0" w:rsidRPr="0040012A" w:rsidRDefault="00557AA0" w:rsidP="00DE0A86">
            <w:pPr>
              <w:rPr>
                <w:rFonts w:asciiTheme="minorHAnsi" w:hAnsiTheme="minorHAnsi" w:cstheme="minorHAnsi"/>
                <w:b/>
              </w:rPr>
            </w:pPr>
          </w:p>
        </w:tc>
      </w:tr>
      <w:tr w:rsidR="00557AA0" w:rsidRPr="0040012A" w14:paraId="4BB53FA2" w14:textId="77777777" w:rsidTr="00DE0A86">
        <w:tc>
          <w:tcPr>
            <w:tcW w:w="2802" w:type="dxa"/>
            <w:shd w:val="clear" w:color="auto" w:fill="F2F2F2"/>
          </w:tcPr>
          <w:p w14:paraId="2AF2B793"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Training, supervision and competency</w:t>
            </w:r>
          </w:p>
        </w:tc>
        <w:tc>
          <w:tcPr>
            <w:tcW w:w="10418" w:type="dxa"/>
            <w:shd w:val="clear" w:color="auto" w:fill="auto"/>
          </w:tcPr>
          <w:p w14:paraId="3C794384" w14:textId="77777777" w:rsidR="00557AA0" w:rsidRPr="0040012A" w:rsidRDefault="00557AA0" w:rsidP="00DE0A86">
            <w:pPr>
              <w:rPr>
                <w:rFonts w:asciiTheme="minorHAnsi" w:hAnsiTheme="minorHAnsi" w:cstheme="minorHAnsi"/>
                <w:b/>
              </w:rPr>
            </w:pPr>
          </w:p>
          <w:p w14:paraId="131FF2E0" w14:textId="77777777" w:rsidR="00557AA0" w:rsidRPr="0040012A" w:rsidRDefault="00557AA0" w:rsidP="00DE0A86">
            <w:pPr>
              <w:rPr>
                <w:rFonts w:asciiTheme="minorHAnsi" w:hAnsiTheme="minorHAnsi" w:cstheme="minorHAnsi"/>
                <w:b/>
              </w:rPr>
            </w:pPr>
          </w:p>
        </w:tc>
      </w:tr>
      <w:tr w:rsidR="00557AA0" w:rsidRPr="0040012A" w14:paraId="5A15B754" w14:textId="77777777" w:rsidTr="00DE0A86">
        <w:tc>
          <w:tcPr>
            <w:tcW w:w="2802" w:type="dxa"/>
            <w:shd w:val="clear" w:color="auto" w:fill="F2F2F2"/>
          </w:tcPr>
          <w:p w14:paraId="035715E7"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Other</w:t>
            </w:r>
          </w:p>
        </w:tc>
        <w:tc>
          <w:tcPr>
            <w:tcW w:w="10418" w:type="dxa"/>
            <w:shd w:val="clear" w:color="auto" w:fill="auto"/>
          </w:tcPr>
          <w:p w14:paraId="3EEFEF8C" w14:textId="77777777" w:rsidR="00557AA0" w:rsidRPr="0040012A" w:rsidRDefault="00557AA0" w:rsidP="00DE0A86">
            <w:pPr>
              <w:rPr>
                <w:rFonts w:asciiTheme="minorHAnsi" w:hAnsiTheme="minorHAnsi" w:cstheme="minorHAnsi"/>
                <w:b/>
              </w:rPr>
            </w:pPr>
          </w:p>
          <w:p w14:paraId="15C5A348" w14:textId="77777777" w:rsidR="00557AA0" w:rsidRPr="0040012A" w:rsidRDefault="00557AA0" w:rsidP="00DE0A86">
            <w:pPr>
              <w:rPr>
                <w:rFonts w:asciiTheme="minorHAnsi" w:hAnsiTheme="minorHAnsi" w:cstheme="minorHAnsi"/>
                <w:b/>
              </w:rPr>
            </w:pPr>
          </w:p>
        </w:tc>
      </w:tr>
    </w:tbl>
    <w:p w14:paraId="0E26F7DF" w14:textId="77777777" w:rsidR="00557AA0" w:rsidRPr="0040012A" w:rsidRDefault="00557AA0" w:rsidP="00557AA0">
      <w:pPr>
        <w:rPr>
          <w:rFonts w:asciiTheme="minorHAnsi" w:hAnsiTheme="minorHAnsi" w:cstheme="minorHAnsi"/>
          <w:b/>
          <w:u w:val="single"/>
        </w:rPr>
      </w:pPr>
    </w:p>
    <w:p w14:paraId="07FFDE23" w14:textId="77777777" w:rsidR="00557AA0" w:rsidRPr="0040012A" w:rsidRDefault="00557AA0" w:rsidP="00557AA0">
      <w:pPr>
        <w:rPr>
          <w:rFonts w:asciiTheme="minorHAnsi" w:hAnsiTheme="minorHAnsi" w:cstheme="minorHAnsi"/>
          <w:b/>
          <w:color w:val="007DA8"/>
        </w:rPr>
      </w:pPr>
      <w:r w:rsidRPr="0040012A">
        <w:rPr>
          <w:rFonts w:asciiTheme="minorHAnsi" w:hAnsiTheme="minorHAnsi" w:cstheme="minorHAnsi"/>
          <w:b/>
          <w:color w:val="007DA8"/>
        </w:rPr>
        <w:t>Competency Record</w:t>
      </w:r>
    </w:p>
    <w:p w14:paraId="7DF99A0F" w14:textId="77777777" w:rsidR="00557AA0" w:rsidRPr="0040012A" w:rsidRDefault="00557AA0" w:rsidP="00557AA0">
      <w:pPr>
        <w:rPr>
          <w:rFonts w:asciiTheme="minorHAnsi" w:hAnsiTheme="minorHAnsi" w:cstheme="minorHAnsi"/>
          <w:b/>
        </w:rPr>
      </w:pPr>
    </w:p>
    <w:tbl>
      <w:tblPr>
        <w:tblW w:w="133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30"/>
        <w:gridCol w:w="1874"/>
        <w:gridCol w:w="2600"/>
        <w:gridCol w:w="1559"/>
        <w:gridCol w:w="2410"/>
        <w:gridCol w:w="2073"/>
        <w:gridCol w:w="1054"/>
      </w:tblGrid>
      <w:tr w:rsidR="00557AA0" w:rsidRPr="0040012A" w14:paraId="3D034753" w14:textId="77777777" w:rsidTr="00DE0A86">
        <w:trPr>
          <w:trHeight w:val="411"/>
        </w:trPr>
        <w:tc>
          <w:tcPr>
            <w:tcW w:w="1730" w:type="dxa"/>
            <w:shd w:val="clear" w:color="auto" w:fill="auto"/>
          </w:tcPr>
          <w:p w14:paraId="6B983E3D"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Name of worker</w:t>
            </w:r>
          </w:p>
        </w:tc>
        <w:tc>
          <w:tcPr>
            <w:tcW w:w="1874" w:type="dxa"/>
            <w:shd w:val="clear" w:color="auto" w:fill="F2F2F2"/>
          </w:tcPr>
          <w:p w14:paraId="4A988FB0"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Measure of competency</w:t>
            </w:r>
          </w:p>
        </w:tc>
        <w:tc>
          <w:tcPr>
            <w:tcW w:w="2600" w:type="dxa"/>
            <w:shd w:val="clear" w:color="auto" w:fill="F2F2F2"/>
          </w:tcPr>
          <w:p w14:paraId="59CD3192"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 xml:space="preserve">Assessor comments </w:t>
            </w:r>
          </w:p>
        </w:tc>
        <w:tc>
          <w:tcPr>
            <w:tcW w:w="1559" w:type="dxa"/>
            <w:shd w:val="clear" w:color="auto" w:fill="F2F2F2"/>
          </w:tcPr>
          <w:p w14:paraId="2FF397B0"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Competent to perform activity Y/N?</w:t>
            </w:r>
          </w:p>
        </w:tc>
        <w:tc>
          <w:tcPr>
            <w:tcW w:w="2410" w:type="dxa"/>
            <w:shd w:val="clear" w:color="auto" w:fill="F2F2F2"/>
          </w:tcPr>
          <w:p w14:paraId="2F0F1920"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Signature (Worker)</w:t>
            </w:r>
          </w:p>
        </w:tc>
        <w:tc>
          <w:tcPr>
            <w:tcW w:w="2073" w:type="dxa"/>
            <w:shd w:val="clear" w:color="auto" w:fill="F2F2F2"/>
          </w:tcPr>
          <w:p w14:paraId="7143A076"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 xml:space="preserve">Signature (Assessor) </w:t>
            </w:r>
          </w:p>
        </w:tc>
        <w:tc>
          <w:tcPr>
            <w:tcW w:w="1054" w:type="dxa"/>
            <w:shd w:val="clear" w:color="auto" w:fill="F2F2F2"/>
          </w:tcPr>
          <w:p w14:paraId="4A6FC5C7" w14:textId="77777777" w:rsidR="00557AA0" w:rsidRPr="0040012A" w:rsidRDefault="00557AA0" w:rsidP="00DE0A86">
            <w:pPr>
              <w:rPr>
                <w:rFonts w:asciiTheme="minorHAnsi" w:hAnsiTheme="minorHAnsi" w:cstheme="minorHAnsi"/>
                <w:b/>
              </w:rPr>
            </w:pPr>
            <w:r w:rsidRPr="0040012A">
              <w:rPr>
                <w:rFonts w:asciiTheme="minorHAnsi" w:hAnsiTheme="minorHAnsi" w:cstheme="minorHAnsi"/>
                <w:b/>
              </w:rPr>
              <w:t xml:space="preserve">Date </w:t>
            </w:r>
          </w:p>
        </w:tc>
      </w:tr>
      <w:tr w:rsidR="00557AA0" w:rsidRPr="0040012A" w14:paraId="7DBA0A65" w14:textId="77777777" w:rsidTr="00DE0A86">
        <w:trPr>
          <w:trHeight w:val="411"/>
        </w:trPr>
        <w:tc>
          <w:tcPr>
            <w:tcW w:w="1730" w:type="dxa"/>
          </w:tcPr>
          <w:p w14:paraId="41D4016F" w14:textId="77777777" w:rsidR="00557AA0" w:rsidRPr="0040012A" w:rsidRDefault="00557AA0" w:rsidP="00DE0A86">
            <w:pPr>
              <w:rPr>
                <w:rFonts w:asciiTheme="minorHAnsi" w:hAnsiTheme="minorHAnsi" w:cstheme="minorHAnsi"/>
              </w:rPr>
            </w:pPr>
          </w:p>
        </w:tc>
        <w:tc>
          <w:tcPr>
            <w:tcW w:w="1874" w:type="dxa"/>
            <w:shd w:val="clear" w:color="auto" w:fill="auto"/>
          </w:tcPr>
          <w:p w14:paraId="7D47E7B2" w14:textId="77777777" w:rsidR="00557AA0" w:rsidRPr="0040012A" w:rsidRDefault="00557AA0" w:rsidP="00DE0A86">
            <w:pPr>
              <w:rPr>
                <w:rFonts w:asciiTheme="minorHAnsi" w:hAnsiTheme="minorHAnsi" w:cstheme="minorHAnsi"/>
              </w:rPr>
            </w:pPr>
          </w:p>
          <w:p w14:paraId="4A9098D7" w14:textId="77777777" w:rsidR="00557AA0" w:rsidRPr="0040012A" w:rsidRDefault="00557AA0" w:rsidP="00DE0A86">
            <w:pPr>
              <w:rPr>
                <w:rFonts w:asciiTheme="minorHAnsi" w:hAnsiTheme="minorHAnsi" w:cstheme="minorHAnsi"/>
              </w:rPr>
            </w:pPr>
          </w:p>
        </w:tc>
        <w:tc>
          <w:tcPr>
            <w:tcW w:w="2600" w:type="dxa"/>
            <w:shd w:val="clear" w:color="auto" w:fill="auto"/>
          </w:tcPr>
          <w:p w14:paraId="28444FA4" w14:textId="77777777" w:rsidR="00557AA0" w:rsidRPr="0040012A" w:rsidRDefault="00557AA0" w:rsidP="00DE0A86">
            <w:pPr>
              <w:rPr>
                <w:rFonts w:asciiTheme="minorHAnsi" w:hAnsiTheme="minorHAnsi" w:cstheme="minorHAnsi"/>
              </w:rPr>
            </w:pPr>
          </w:p>
        </w:tc>
        <w:tc>
          <w:tcPr>
            <w:tcW w:w="1559" w:type="dxa"/>
          </w:tcPr>
          <w:p w14:paraId="5FB010C1" w14:textId="77777777" w:rsidR="00557AA0" w:rsidRPr="0040012A" w:rsidRDefault="00557AA0" w:rsidP="00DE0A86">
            <w:pPr>
              <w:rPr>
                <w:rFonts w:asciiTheme="minorHAnsi" w:hAnsiTheme="minorHAnsi" w:cstheme="minorHAnsi"/>
              </w:rPr>
            </w:pPr>
          </w:p>
        </w:tc>
        <w:tc>
          <w:tcPr>
            <w:tcW w:w="2410" w:type="dxa"/>
          </w:tcPr>
          <w:p w14:paraId="007FB594" w14:textId="77777777" w:rsidR="00557AA0" w:rsidRPr="0040012A" w:rsidRDefault="00557AA0" w:rsidP="00DE0A86">
            <w:pPr>
              <w:rPr>
                <w:rFonts w:asciiTheme="minorHAnsi" w:hAnsiTheme="minorHAnsi" w:cstheme="minorHAnsi"/>
              </w:rPr>
            </w:pPr>
          </w:p>
        </w:tc>
        <w:tc>
          <w:tcPr>
            <w:tcW w:w="2073" w:type="dxa"/>
            <w:shd w:val="clear" w:color="auto" w:fill="auto"/>
          </w:tcPr>
          <w:p w14:paraId="3E658CBD" w14:textId="77777777" w:rsidR="00557AA0" w:rsidRPr="0040012A" w:rsidRDefault="00557AA0" w:rsidP="00DE0A86">
            <w:pPr>
              <w:rPr>
                <w:rFonts w:asciiTheme="minorHAnsi" w:hAnsiTheme="minorHAnsi" w:cstheme="minorHAnsi"/>
              </w:rPr>
            </w:pPr>
          </w:p>
        </w:tc>
        <w:tc>
          <w:tcPr>
            <w:tcW w:w="1054" w:type="dxa"/>
            <w:shd w:val="clear" w:color="auto" w:fill="auto"/>
          </w:tcPr>
          <w:p w14:paraId="58D4FB50" w14:textId="77777777" w:rsidR="00557AA0" w:rsidRPr="0040012A" w:rsidRDefault="00557AA0" w:rsidP="00DE0A86">
            <w:pPr>
              <w:rPr>
                <w:rFonts w:asciiTheme="minorHAnsi" w:hAnsiTheme="minorHAnsi" w:cstheme="minorHAnsi"/>
              </w:rPr>
            </w:pPr>
          </w:p>
        </w:tc>
      </w:tr>
      <w:tr w:rsidR="00557AA0" w:rsidRPr="0040012A" w14:paraId="2044A4D8" w14:textId="77777777" w:rsidTr="00DE0A86">
        <w:trPr>
          <w:trHeight w:val="424"/>
        </w:trPr>
        <w:tc>
          <w:tcPr>
            <w:tcW w:w="1730" w:type="dxa"/>
          </w:tcPr>
          <w:p w14:paraId="652DB8D4" w14:textId="77777777" w:rsidR="00557AA0" w:rsidRPr="0040012A" w:rsidRDefault="00557AA0" w:rsidP="00DE0A86">
            <w:pPr>
              <w:rPr>
                <w:rFonts w:asciiTheme="minorHAnsi" w:hAnsiTheme="minorHAnsi" w:cstheme="minorHAnsi"/>
              </w:rPr>
            </w:pPr>
          </w:p>
        </w:tc>
        <w:tc>
          <w:tcPr>
            <w:tcW w:w="1874" w:type="dxa"/>
            <w:shd w:val="clear" w:color="auto" w:fill="auto"/>
          </w:tcPr>
          <w:p w14:paraId="26188BD6" w14:textId="77777777" w:rsidR="00557AA0" w:rsidRPr="0040012A" w:rsidRDefault="00557AA0" w:rsidP="00DE0A86">
            <w:pPr>
              <w:rPr>
                <w:rFonts w:asciiTheme="minorHAnsi" w:hAnsiTheme="minorHAnsi" w:cstheme="minorHAnsi"/>
              </w:rPr>
            </w:pPr>
          </w:p>
          <w:p w14:paraId="16B95D06" w14:textId="77777777" w:rsidR="00557AA0" w:rsidRPr="0040012A" w:rsidRDefault="00557AA0" w:rsidP="00DE0A86">
            <w:pPr>
              <w:rPr>
                <w:rFonts w:asciiTheme="minorHAnsi" w:hAnsiTheme="minorHAnsi" w:cstheme="minorHAnsi"/>
              </w:rPr>
            </w:pPr>
          </w:p>
        </w:tc>
        <w:tc>
          <w:tcPr>
            <w:tcW w:w="2600" w:type="dxa"/>
            <w:shd w:val="clear" w:color="auto" w:fill="auto"/>
          </w:tcPr>
          <w:p w14:paraId="60325F35" w14:textId="77777777" w:rsidR="00557AA0" w:rsidRPr="0040012A" w:rsidRDefault="00557AA0" w:rsidP="00DE0A86">
            <w:pPr>
              <w:rPr>
                <w:rFonts w:asciiTheme="minorHAnsi" w:hAnsiTheme="minorHAnsi" w:cstheme="minorHAnsi"/>
              </w:rPr>
            </w:pPr>
          </w:p>
        </w:tc>
        <w:tc>
          <w:tcPr>
            <w:tcW w:w="1559" w:type="dxa"/>
          </w:tcPr>
          <w:p w14:paraId="077B5EA8" w14:textId="77777777" w:rsidR="00557AA0" w:rsidRPr="0040012A" w:rsidRDefault="00557AA0" w:rsidP="00DE0A86">
            <w:pPr>
              <w:rPr>
                <w:rFonts w:asciiTheme="minorHAnsi" w:hAnsiTheme="minorHAnsi" w:cstheme="minorHAnsi"/>
              </w:rPr>
            </w:pPr>
          </w:p>
        </w:tc>
        <w:tc>
          <w:tcPr>
            <w:tcW w:w="2410" w:type="dxa"/>
          </w:tcPr>
          <w:p w14:paraId="22EB03D0" w14:textId="77777777" w:rsidR="00557AA0" w:rsidRPr="0040012A" w:rsidRDefault="00557AA0" w:rsidP="00DE0A86">
            <w:pPr>
              <w:rPr>
                <w:rFonts w:asciiTheme="minorHAnsi" w:hAnsiTheme="minorHAnsi" w:cstheme="minorHAnsi"/>
              </w:rPr>
            </w:pPr>
          </w:p>
        </w:tc>
        <w:tc>
          <w:tcPr>
            <w:tcW w:w="2073" w:type="dxa"/>
            <w:shd w:val="clear" w:color="auto" w:fill="auto"/>
          </w:tcPr>
          <w:p w14:paraId="2CFDFF8E" w14:textId="77777777" w:rsidR="00557AA0" w:rsidRPr="0040012A" w:rsidRDefault="00557AA0" w:rsidP="00DE0A86">
            <w:pPr>
              <w:rPr>
                <w:rFonts w:asciiTheme="minorHAnsi" w:hAnsiTheme="minorHAnsi" w:cstheme="minorHAnsi"/>
              </w:rPr>
            </w:pPr>
          </w:p>
        </w:tc>
        <w:tc>
          <w:tcPr>
            <w:tcW w:w="1054" w:type="dxa"/>
            <w:shd w:val="clear" w:color="auto" w:fill="auto"/>
          </w:tcPr>
          <w:p w14:paraId="2741BEE2" w14:textId="77777777" w:rsidR="00557AA0" w:rsidRPr="0040012A" w:rsidRDefault="00557AA0" w:rsidP="00DE0A86">
            <w:pPr>
              <w:rPr>
                <w:rFonts w:asciiTheme="minorHAnsi" w:hAnsiTheme="minorHAnsi" w:cstheme="minorHAnsi"/>
              </w:rPr>
            </w:pPr>
          </w:p>
        </w:tc>
      </w:tr>
      <w:tr w:rsidR="00557AA0" w:rsidRPr="0040012A" w14:paraId="1AF09817" w14:textId="77777777" w:rsidTr="00DE0A86">
        <w:trPr>
          <w:trHeight w:val="411"/>
        </w:trPr>
        <w:tc>
          <w:tcPr>
            <w:tcW w:w="1730" w:type="dxa"/>
          </w:tcPr>
          <w:p w14:paraId="0474A38D" w14:textId="77777777" w:rsidR="00557AA0" w:rsidRPr="0040012A" w:rsidRDefault="00557AA0" w:rsidP="00DE0A86">
            <w:pPr>
              <w:rPr>
                <w:rFonts w:asciiTheme="minorHAnsi" w:hAnsiTheme="minorHAnsi" w:cstheme="minorHAnsi"/>
              </w:rPr>
            </w:pPr>
          </w:p>
        </w:tc>
        <w:tc>
          <w:tcPr>
            <w:tcW w:w="1874" w:type="dxa"/>
            <w:shd w:val="clear" w:color="auto" w:fill="auto"/>
          </w:tcPr>
          <w:p w14:paraId="09B30ABA" w14:textId="77777777" w:rsidR="00557AA0" w:rsidRPr="0040012A" w:rsidRDefault="00557AA0" w:rsidP="00DE0A86">
            <w:pPr>
              <w:rPr>
                <w:rFonts w:asciiTheme="minorHAnsi" w:hAnsiTheme="minorHAnsi" w:cstheme="minorHAnsi"/>
              </w:rPr>
            </w:pPr>
          </w:p>
          <w:p w14:paraId="34AF4562" w14:textId="77777777" w:rsidR="00557AA0" w:rsidRPr="0040012A" w:rsidRDefault="00557AA0" w:rsidP="00DE0A86">
            <w:pPr>
              <w:rPr>
                <w:rFonts w:asciiTheme="minorHAnsi" w:hAnsiTheme="minorHAnsi" w:cstheme="minorHAnsi"/>
              </w:rPr>
            </w:pPr>
          </w:p>
        </w:tc>
        <w:tc>
          <w:tcPr>
            <w:tcW w:w="2600" w:type="dxa"/>
            <w:shd w:val="clear" w:color="auto" w:fill="auto"/>
          </w:tcPr>
          <w:p w14:paraId="430582D7" w14:textId="77777777" w:rsidR="00557AA0" w:rsidRPr="0040012A" w:rsidRDefault="00557AA0" w:rsidP="00DE0A86">
            <w:pPr>
              <w:rPr>
                <w:rFonts w:asciiTheme="minorHAnsi" w:hAnsiTheme="minorHAnsi" w:cstheme="minorHAnsi"/>
              </w:rPr>
            </w:pPr>
          </w:p>
        </w:tc>
        <w:tc>
          <w:tcPr>
            <w:tcW w:w="1559" w:type="dxa"/>
          </w:tcPr>
          <w:p w14:paraId="45793B76" w14:textId="77777777" w:rsidR="00557AA0" w:rsidRPr="0040012A" w:rsidRDefault="00557AA0" w:rsidP="00DE0A86">
            <w:pPr>
              <w:rPr>
                <w:rFonts w:asciiTheme="minorHAnsi" w:hAnsiTheme="minorHAnsi" w:cstheme="minorHAnsi"/>
              </w:rPr>
            </w:pPr>
          </w:p>
        </w:tc>
        <w:tc>
          <w:tcPr>
            <w:tcW w:w="2410" w:type="dxa"/>
          </w:tcPr>
          <w:p w14:paraId="56EAF109" w14:textId="77777777" w:rsidR="00557AA0" w:rsidRPr="0040012A" w:rsidRDefault="00557AA0" w:rsidP="00DE0A86">
            <w:pPr>
              <w:rPr>
                <w:rFonts w:asciiTheme="minorHAnsi" w:hAnsiTheme="minorHAnsi" w:cstheme="minorHAnsi"/>
              </w:rPr>
            </w:pPr>
          </w:p>
        </w:tc>
        <w:tc>
          <w:tcPr>
            <w:tcW w:w="2073" w:type="dxa"/>
            <w:shd w:val="clear" w:color="auto" w:fill="auto"/>
          </w:tcPr>
          <w:p w14:paraId="0E2DD7F0" w14:textId="77777777" w:rsidR="00557AA0" w:rsidRPr="0040012A" w:rsidRDefault="00557AA0" w:rsidP="00DE0A86">
            <w:pPr>
              <w:rPr>
                <w:rFonts w:asciiTheme="minorHAnsi" w:hAnsiTheme="minorHAnsi" w:cstheme="minorHAnsi"/>
              </w:rPr>
            </w:pPr>
          </w:p>
        </w:tc>
        <w:tc>
          <w:tcPr>
            <w:tcW w:w="1054" w:type="dxa"/>
            <w:shd w:val="clear" w:color="auto" w:fill="auto"/>
          </w:tcPr>
          <w:p w14:paraId="0FC1DAB9" w14:textId="77777777" w:rsidR="00557AA0" w:rsidRPr="0040012A" w:rsidRDefault="00557AA0" w:rsidP="00DE0A86">
            <w:pPr>
              <w:rPr>
                <w:rFonts w:asciiTheme="minorHAnsi" w:hAnsiTheme="minorHAnsi" w:cstheme="minorHAnsi"/>
              </w:rPr>
            </w:pPr>
          </w:p>
        </w:tc>
      </w:tr>
    </w:tbl>
    <w:p w14:paraId="1B077CA1" w14:textId="77777777" w:rsidR="00557AA0" w:rsidRPr="0040012A" w:rsidRDefault="00557AA0" w:rsidP="00557AA0">
      <w:pPr>
        <w:rPr>
          <w:rFonts w:asciiTheme="minorHAnsi" w:hAnsiTheme="minorHAnsi" w:cstheme="minorHAnsi"/>
          <w:b/>
        </w:rPr>
      </w:pPr>
    </w:p>
    <w:p w14:paraId="0944F0E7" w14:textId="77777777" w:rsidR="00B62FB8" w:rsidRPr="0040012A" w:rsidRDefault="00965B6B" w:rsidP="00B62FB8">
      <w:pPr>
        <w:rPr>
          <w:rFonts w:asciiTheme="minorHAnsi" w:hAnsiTheme="minorHAnsi" w:cstheme="minorHAnsi"/>
          <w:b/>
          <w:color w:val="007DA8"/>
        </w:rPr>
      </w:pPr>
      <w:r w:rsidRPr="0040012A">
        <w:rPr>
          <w:rFonts w:asciiTheme="minorHAnsi" w:hAnsiTheme="minorHAnsi" w:cstheme="minorHAnsi"/>
          <w:b/>
          <w:color w:val="007DA8"/>
        </w:rPr>
        <w:t>Guidance on completing the form</w:t>
      </w:r>
    </w:p>
    <w:p w14:paraId="34DA7B2D" w14:textId="77777777" w:rsidR="00965B6B" w:rsidRPr="0040012A" w:rsidRDefault="00965B6B" w:rsidP="00B62FB8">
      <w:pPr>
        <w:rPr>
          <w:rFonts w:asciiTheme="minorHAnsi" w:hAnsiTheme="minorHAnsi" w:cstheme="minorHAnsi"/>
          <w:b/>
          <w:color w:val="007DA8"/>
        </w:rPr>
      </w:pPr>
    </w:p>
    <w:p w14:paraId="3CB43C19" w14:textId="77777777" w:rsidR="007471D3" w:rsidRPr="0040012A" w:rsidRDefault="007471D3" w:rsidP="00B62FB8">
      <w:pPr>
        <w:rPr>
          <w:rFonts w:asciiTheme="minorHAnsi" w:hAnsiTheme="minorHAnsi" w:cstheme="minorHAnsi"/>
        </w:rPr>
      </w:pPr>
      <w:r w:rsidRPr="0040012A">
        <w:rPr>
          <w:rFonts w:asciiTheme="minorHAnsi" w:hAnsiTheme="minorHAnsi" w:cstheme="minorHAnsi"/>
        </w:rPr>
        <w:t xml:space="preserve">This form may be used to record the risk assessment for any University activity whether that be lab or workshop-based, an event, on or off-site working, etc. </w:t>
      </w:r>
      <w:r w:rsidR="00557AA0" w:rsidRPr="0040012A">
        <w:rPr>
          <w:rFonts w:asciiTheme="minorHAnsi" w:hAnsiTheme="minorHAnsi" w:cstheme="minorHAnsi"/>
        </w:rPr>
        <w:t>Separate templates exist for Biological work, Laser work and Fieldwork.</w:t>
      </w:r>
    </w:p>
    <w:p w14:paraId="6972613F" w14:textId="77777777" w:rsidR="007471D3" w:rsidRPr="0040012A" w:rsidRDefault="007471D3" w:rsidP="00B62FB8">
      <w:pPr>
        <w:rPr>
          <w:rFonts w:asciiTheme="minorHAnsi" w:hAnsiTheme="minorHAnsi" w:cstheme="minorHAnsi"/>
        </w:rPr>
      </w:pPr>
      <w:r w:rsidRPr="0040012A">
        <w:rPr>
          <w:rFonts w:asciiTheme="minorHAnsi" w:hAnsiTheme="minorHAnsi" w:cstheme="minorHAnsi"/>
        </w:rPr>
        <w:t>Only complete a risk assessment if you have a good understanding of the activity being assessed and you have been instructed in the principles of</w:t>
      </w:r>
      <w:r w:rsidR="00263F49" w:rsidRPr="0040012A">
        <w:rPr>
          <w:rFonts w:asciiTheme="minorHAnsi" w:hAnsiTheme="minorHAnsi" w:cstheme="minorHAnsi"/>
        </w:rPr>
        <w:t xml:space="preserve"> carrying out a risk assessment (refer to your Business Unit arrangements on risk assessments).</w:t>
      </w:r>
    </w:p>
    <w:p w14:paraId="6409A9BE" w14:textId="77777777" w:rsidR="00C2449F" w:rsidRPr="0040012A" w:rsidRDefault="00C2449F" w:rsidP="00B62FB8">
      <w:pPr>
        <w:rPr>
          <w:rFonts w:asciiTheme="minorHAnsi" w:hAnsiTheme="minorHAnsi" w:cstheme="minorHAnsi"/>
        </w:rPr>
      </w:pPr>
    </w:p>
    <w:p w14:paraId="61C1C187" w14:textId="77777777" w:rsidR="00C2449F" w:rsidRPr="0040012A" w:rsidRDefault="00C2449F" w:rsidP="00965B6B">
      <w:pPr>
        <w:numPr>
          <w:ilvl w:val="0"/>
          <w:numId w:val="2"/>
        </w:numPr>
        <w:rPr>
          <w:rFonts w:asciiTheme="minorHAnsi" w:hAnsiTheme="minorHAnsi" w:cstheme="minorHAnsi"/>
          <w:b/>
          <w:color w:val="005697"/>
        </w:rPr>
      </w:pPr>
      <w:r w:rsidRPr="0040012A">
        <w:rPr>
          <w:rFonts w:asciiTheme="minorHAnsi" w:hAnsiTheme="minorHAnsi" w:cstheme="minorHAnsi"/>
          <w:b/>
          <w:color w:val="005697"/>
        </w:rPr>
        <w:t>Responsible Person</w:t>
      </w:r>
    </w:p>
    <w:p w14:paraId="612A3A46" w14:textId="77777777" w:rsidR="00557AA0" w:rsidRPr="0040012A" w:rsidRDefault="00557AA0" w:rsidP="00D3494D">
      <w:pPr>
        <w:ind w:left="360"/>
        <w:rPr>
          <w:rFonts w:asciiTheme="minorHAnsi" w:hAnsiTheme="minorHAnsi" w:cstheme="minorHAnsi"/>
        </w:rPr>
      </w:pPr>
      <w:r w:rsidRPr="0040012A">
        <w:rPr>
          <w:rFonts w:asciiTheme="minorHAnsi" w:hAnsiTheme="minorHAnsi" w:cstheme="minorHAnsi"/>
        </w:rPr>
        <w:t xml:space="preserve">The manager who is responsible for the activity should approve the risk assessment, this indicates they agree the risk assessment is sufficiently detailed, they agree the control measures are appropriate and will be implemented and they authorise the work to commence. The Responsible Person may be a PI in the academic setting or a local line manager or head of section in non-academic sections of Schools/Faculties and Professional Services. </w:t>
      </w:r>
    </w:p>
    <w:p w14:paraId="2C0A6E4A" w14:textId="77777777" w:rsidR="007471D3" w:rsidRPr="0040012A" w:rsidRDefault="007471D3" w:rsidP="00263F49">
      <w:pPr>
        <w:rPr>
          <w:rFonts w:asciiTheme="minorHAnsi" w:hAnsiTheme="minorHAnsi" w:cstheme="minorHAnsi"/>
          <w:b/>
        </w:rPr>
      </w:pPr>
    </w:p>
    <w:p w14:paraId="2735E513" w14:textId="77777777" w:rsidR="00B62FB8" w:rsidRPr="0040012A" w:rsidRDefault="00B62FB8" w:rsidP="00263F49">
      <w:pPr>
        <w:numPr>
          <w:ilvl w:val="0"/>
          <w:numId w:val="1"/>
        </w:numPr>
        <w:ind w:left="360"/>
        <w:rPr>
          <w:rFonts w:asciiTheme="minorHAnsi" w:hAnsiTheme="minorHAnsi" w:cstheme="minorHAnsi"/>
          <w:b/>
          <w:color w:val="005697"/>
        </w:rPr>
      </w:pPr>
      <w:r w:rsidRPr="0040012A">
        <w:rPr>
          <w:rFonts w:asciiTheme="minorHAnsi" w:hAnsiTheme="minorHAnsi" w:cstheme="minorHAnsi"/>
          <w:b/>
          <w:color w:val="005697"/>
        </w:rPr>
        <w:t>Those at risk / affected parties</w:t>
      </w:r>
    </w:p>
    <w:p w14:paraId="59A1DBB9" w14:textId="77777777" w:rsidR="00B62FB8" w:rsidRPr="0040012A" w:rsidRDefault="00B62FB8" w:rsidP="00965B6B">
      <w:pPr>
        <w:ind w:left="360"/>
        <w:rPr>
          <w:rFonts w:asciiTheme="minorHAnsi" w:hAnsiTheme="minorHAnsi" w:cstheme="minorHAnsi"/>
        </w:rPr>
      </w:pPr>
      <w:r w:rsidRPr="0040012A">
        <w:rPr>
          <w:rFonts w:asciiTheme="minorHAnsi" w:hAnsiTheme="minorHAnsi" w:cstheme="minorHAnsi"/>
        </w:rPr>
        <w:t xml:space="preserve">Identify individuals or groups of people who might be affected by the Hazard. </w:t>
      </w:r>
      <w:r w:rsidR="000A2C4B" w:rsidRPr="0040012A">
        <w:rPr>
          <w:rFonts w:asciiTheme="minorHAnsi" w:hAnsiTheme="minorHAnsi" w:cstheme="minorHAnsi"/>
        </w:rPr>
        <w:t xml:space="preserve"> </w:t>
      </w:r>
      <w:r w:rsidRPr="0040012A">
        <w:rPr>
          <w:rFonts w:asciiTheme="minorHAnsi" w:hAnsiTheme="minorHAnsi" w:cstheme="minorHAnsi"/>
        </w:rPr>
        <w:t>Besides staff and students consider visitors, members of the publics, volunteers and others who could be affected.</w:t>
      </w:r>
    </w:p>
    <w:p w14:paraId="31772F89" w14:textId="77777777" w:rsidR="00B62FB8" w:rsidRPr="0040012A" w:rsidRDefault="00B62FB8" w:rsidP="00263F49">
      <w:pPr>
        <w:rPr>
          <w:rFonts w:asciiTheme="minorHAnsi" w:hAnsiTheme="minorHAnsi" w:cstheme="minorHAnsi"/>
        </w:rPr>
      </w:pPr>
    </w:p>
    <w:p w14:paraId="446760C1" w14:textId="77777777" w:rsidR="00B62FB8" w:rsidRPr="0040012A" w:rsidRDefault="00B62FB8" w:rsidP="00263F49">
      <w:pPr>
        <w:numPr>
          <w:ilvl w:val="0"/>
          <w:numId w:val="1"/>
        </w:numPr>
        <w:ind w:left="360"/>
        <w:rPr>
          <w:rFonts w:asciiTheme="minorHAnsi" w:hAnsiTheme="minorHAnsi" w:cstheme="minorHAnsi"/>
          <w:color w:val="005697"/>
        </w:rPr>
      </w:pPr>
      <w:r w:rsidRPr="0040012A">
        <w:rPr>
          <w:rFonts w:asciiTheme="minorHAnsi" w:hAnsiTheme="minorHAnsi" w:cstheme="minorHAnsi"/>
          <w:b/>
          <w:color w:val="005697"/>
        </w:rPr>
        <w:t>What are the hazards?</w:t>
      </w:r>
      <w:r w:rsidRPr="0040012A">
        <w:rPr>
          <w:rFonts w:asciiTheme="minorHAnsi" w:hAnsiTheme="minorHAnsi" w:cstheme="minorHAnsi"/>
          <w:color w:val="005697"/>
        </w:rPr>
        <w:t xml:space="preserve"> </w:t>
      </w:r>
    </w:p>
    <w:p w14:paraId="4CF7989D" w14:textId="77777777" w:rsidR="00B62FB8" w:rsidRPr="0040012A" w:rsidRDefault="00B62FB8" w:rsidP="00965B6B">
      <w:pPr>
        <w:ind w:left="360"/>
        <w:rPr>
          <w:rFonts w:asciiTheme="minorHAnsi" w:hAnsiTheme="minorHAnsi" w:cstheme="minorHAnsi"/>
        </w:rPr>
      </w:pPr>
      <w:r w:rsidRPr="0040012A">
        <w:rPr>
          <w:rFonts w:asciiTheme="minorHAnsi" w:hAnsiTheme="minorHAnsi" w:cstheme="minorHAnsi"/>
        </w:rPr>
        <w:t xml:space="preserve">The definition of </w:t>
      </w:r>
      <w:r w:rsidR="00E60B62" w:rsidRPr="0040012A">
        <w:rPr>
          <w:rFonts w:asciiTheme="minorHAnsi" w:hAnsiTheme="minorHAnsi" w:cstheme="minorHAnsi"/>
        </w:rPr>
        <w:t xml:space="preserve">a </w:t>
      </w:r>
      <w:r w:rsidRPr="0040012A">
        <w:rPr>
          <w:rFonts w:asciiTheme="minorHAnsi" w:hAnsiTheme="minorHAnsi" w:cstheme="minorHAnsi"/>
        </w:rPr>
        <w:t>Hazard is the potential for something to cause harm, e.g. chemicals, radiation, lasers, fire.</w:t>
      </w:r>
      <w:r w:rsidR="000A2C4B" w:rsidRPr="0040012A">
        <w:rPr>
          <w:rFonts w:asciiTheme="minorHAnsi" w:hAnsiTheme="minorHAnsi" w:cstheme="minorHAnsi"/>
        </w:rPr>
        <w:t xml:space="preserve"> </w:t>
      </w:r>
      <w:r w:rsidRPr="0040012A">
        <w:rPr>
          <w:rFonts w:asciiTheme="minorHAnsi" w:hAnsiTheme="minorHAnsi" w:cstheme="minorHAnsi"/>
        </w:rPr>
        <w:t xml:space="preserve"> In the Hazards column, list the hazards which could reasonably be expected to result in significant harm.</w:t>
      </w:r>
    </w:p>
    <w:p w14:paraId="51A6AA55" w14:textId="77777777" w:rsidR="00D3494D" w:rsidRPr="0040012A" w:rsidRDefault="00D3494D" w:rsidP="00965B6B">
      <w:pPr>
        <w:ind w:left="360"/>
        <w:rPr>
          <w:rFonts w:asciiTheme="minorHAnsi" w:hAnsiTheme="minorHAnsi" w:cstheme="minorHAnsi"/>
        </w:rPr>
      </w:pPr>
    </w:p>
    <w:p w14:paraId="01E15CEB" w14:textId="77777777" w:rsidR="00D3494D" w:rsidRPr="0040012A" w:rsidRDefault="00D3494D" w:rsidP="00D3494D">
      <w:pPr>
        <w:numPr>
          <w:ilvl w:val="0"/>
          <w:numId w:val="1"/>
        </w:numPr>
        <w:ind w:left="360"/>
        <w:rPr>
          <w:rFonts w:asciiTheme="minorHAnsi" w:hAnsiTheme="minorHAnsi" w:cstheme="minorHAnsi"/>
          <w:color w:val="005697"/>
        </w:rPr>
      </w:pPr>
      <w:r w:rsidRPr="0040012A">
        <w:rPr>
          <w:rFonts w:asciiTheme="minorHAnsi" w:hAnsiTheme="minorHAnsi" w:cstheme="minorHAnsi"/>
          <w:b/>
          <w:color w:val="005697"/>
        </w:rPr>
        <w:t>List the harm associated with the hazard</w:t>
      </w:r>
    </w:p>
    <w:p w14:paraId="3DB65546" w14:textId="77777777" w:rsidR="006E338F" w:rsidRPr="0040012A" w:rsidRDefault="00D3494D" w:rsidP="00D3494D">
      <w:pPr>
        <w:ind w:left="360"/>
        <w:rPr>
          <w:rFonts w:asciiTheme="minorHAnsi" w:hAnsiTheme="minorHAnsi" w:cstheme="minorHAnsi"/>
        </w:rPr>
      </w:pPr>
      <w:r w:rsidRPr="0040012A">
        <w:rPr>
          <w:rFonts w:asciiTheme="minorHAnsi" w:hAnsiTheme="minorHAnsi" w:cstheme="minorHAnsi"/>
        </w:rPr>
        <w:t>For each hazard, there may be one or more types of harm that could occur. For example, working with cryogenic substances - harm may be asphyxiation, cold burns or fire/explosion and each is likely to require different control measures to be implemented</w:t>
      </w:r>
      <w:r w:rsidR="006E338F" w:rsidRPr="0040012A">
        <w:rPr>
          <w:rFonts w:asciiTheme="minorHAnsi" w:hAnsiTheme="minorHAnsi" w:cstheme="minorHAnsi"/>
        </w:rPr>
        <w:t>. It is recommended each is given a separate line on the form</w:t>
      </w:r>
      <w:r w:rsidRPr="0040012A">
        <w:rPr>
          <w:rFonts w:asciiTheme="minorHAnsi" w:hAnsiTheme="minorHAnsi" w:cstheme="minorHAnsi"/>
        </w:rPr>
        <w:t xml:space="preserve">.  </w:t>
      </w:r>
    </w:p>
    <w:p w14:paraId="16F2373A" w14:textId="77777777" w:rsidR="006E338F" w:rsidRPr="0040012A" w:rsidRDefault="006E338F" w:rsidP="00D3494D">
      <w:pPr>
        <w:ind w:left="360"/>
        <w:rPr>
          <w:rFonts w:asciiTheme="minorHAnsi" w:hAnsiTheme="minorHAnsi" w:cstheme="minorHAnsi"/>
        </w:rPr>
      </w:pPr>
    </w:p>
    <w:p w14:paraId="653D598D" w14:textId="77777777" w:rsidR="00E60B62" w:rsidRPr="0040012A" w:rsidRDefault="00E60B62" w:rsidP="00263F49">
      <w:pPr>
        <w:numPr>
          <w:ilvl w:val="0"/>
          <w:numId w:val="1"/>
        </w:numPr>
        <w:ind w:left="360"/>
        <w:rPr>
          <w:rFonts w:asciiTheme="minorHAnsi" w:hAnsiTheme="minorHAnsi" w:cstheme="minorHAnsi"/>
          <w:b/>
          <w:color w:val="005697"/>
        </w:rPr>
      </w:pPr>
      <w:r w:rsidRPr="0040012A">
        <w:rPr>
          <w:rFonts w:asciiTheme="minorHAnsi" w:hAnsiTheme="minorHAnsi" w:cstheme="minorHAnsi"/>
          <w:b/>
          <w:color w:val="005697"/>
        </w:rPr>
        <w:t xml:space="preserve">Risk Evaluation </w:t>
      </w:r>
      <w:r w:rsidR="00C2449F" w:rsidRPr="0040012A">
        <w:rPr>
          <w:rFonts w:asciiTheme="minorHAnsi" w:hAnsiTheme="minorHAnsi" w:cstheme="minorHAnsi"/>
          <w:b/>
          <w:color w:val="005697"/>
        </w:rPr>
        <w:t xml:space="preserve">– </w:t>
      </w:r>
      <w:r w:rsidRPr="0040012A">
        <w:rPr>
          <w:rFonts w:asciiTheme="minorHAnsi" w:hAnsiTheme="minorHAnsi" w:cstheme="minorHAnsi"/>
          <w:b/>
          <w:color w:val="005697"/>
        </w:rPr>
        <w:t>High</w:t>
      </w:r>
      <w:r w:rsidR="00C2449F" w:rsidRPr="0040012A">
        <w:rPr>
          <w:rFonts w:asciiTheme="minorHAnsi" w:hAnsiTheme="minorHAnsi" w:cstheme="minorHAnsi"/>
          <w:b/>
          <w:color w:val="005697"/>
        </w:rPr>
        <w:t xml:space="preserve"> (H)</w:t>
      </w:r>
      <w:r w:rsidRPr="0040012A">
        <w:rPr>
          <w:rFonts w:asciiTheme="minorHAnsi" w:hAnsiTheme="minorHAnsi" w:cstheme="minorHAnsi"/>
          <w:b/>
          <w:color w:val="005697"/>
        </w:rPr>
        <w:t>, Medium</w:t>
      </w:r>
      <w:r w:rsidR="00C2449F" w:rsidRPr="0040012A">
        <w:rPr>
          <w:rFonts w:asciiTheme="minorHAnsi" w:hAnsiTheme="minorHAnsi" w:cstheme="minorHAnsi"/>
          <w:b/>
          <w:color w:val="005697"/>
        </w:rPr>
        <w:t xml:space="preserve"> (M)</w:t>
      </w:r>
      <w:r w:rsidRPr="0040012A">
        <w:rPr>
          <w:rFonts w:asciiTheme="minorHAnsi" w:hAnsiTheme="minorHAnsi" w:cstheme="minorHAnsi"/>
          <w:b/>
          <w:color w:val="005697"/>
        </w:rPr>
        <w:t xml:space="preserve"> or Low</w:t>
      </w:r>
      <w:r w:rsidR="00C2449F" w:rsidRPr="0040012A">
        <w:rPr>
          <w:rFonts w:asciiTheme="minorHAnsi" w:hAnsiTheme="minorHAnsi" w:cstheme="minorHAnsi"/>
          <w:b/>
          <w:color w:val="005697"/>
        </w:rPr>
        <w:t xml:space="preserve"> (L)</w:t>
      </w:r>
    </w:p>
    <w:p w14:paraId="7DA159E0" w14:textId="77777777" w:rsidR="00E60B62" w:rsidRPr="0040012A" w:rsidRDefault="00E60B62" w:rsidP="00965B6B">
      <w:pPr>
        <w:ind w:left="360"/>
        <w:rPr>
          <w:rFonts w:asciiTheme="minorHAnsi" w:hAnsiTheme="minorHAnsi" w:cstheme="minorHAnsi"/>
        </w:rPr>
      </w:pPr>
      <w:r w:rsidRPr="0040012A">
        <w:rPr>
          <w:rFonts w:asciiTheme="minorHAnsi" w:hAnsiTheme="minorHAnsi" w:cstheme="minorHAnsi"/>
        </w:rPr>
        <w:t xml:space="preserve">Decide whether the hazard presents a high, medium or low risk, based upon your knowledge of the severity of harm, frequency of activity and number and nature of the people involved. This is subjective which is why you must have good knowledge of the activity in order to undertake the risk assessment. </w:t>
      </w:r>
      <w:r w:rsidR="000A2C4B" w:rsidRPr="0040012A">
        <w:rPr>
          <w:rFonts w:asciiTheme="minorHAnsi" w:hAnsiTheme="minorHAnsi" w:cstheme="minorHAnsi"/>
        </w:rPr>
        <w:t xml:space="preserve"> </w:t>
      </w:r>
      <w:r w:rsidRPr="0040012A">
        <w:rPr>
          <w:rFonts w:asciiTheme="minorHAnsi" w:hAnsiTheme="minorHAnsi" w:cstheme="minorHAnsi"/>
        </w:rPr>
        <w:t>Hazards that remain high risk once evaluated after control measures are put in place, must not proceed without further consideration.</w:t>
      </w:r>
    </w:p>
    <w:p w14:paraId="3201D68B" w14:textId="77777777" w:rsidR="00557AA0" w:rsidRPr="0040012A" w:rsidRDefault="00557AA0" w:rsidP="00965B6B">
      <w:pPr>
        <w:ind w:left="360"/>
        <w:rPr>
          <w:rFonts w:asciiTheme="minorHAnsi" w:hAnsiTheme="minorHAnsi" w:cstheme="minorHAnsi"/>
        </w:rPr>
      </w:pPr>
    </w:p>
    <w:p w14:paraId="0B906931" w14:textId="77777777" w:rsidR="00557AA0" w:rsidRPr="0040012A" w:rsidRDefault="00557AA0" w:rsidP="00557AA0">
      <w:pPr>
        <w:numPr>
          <w:ilvl w:val="0"/>
          <w:numId w:val="1"/>
        </w:numPr>
        <w:ind w:left="360"/>
        <w:rPr>
          <w:rFonts w:asciiTheme="minorHAnsi" w:hAnsiTheme="minorHAnsi" w:cstheme="minorHAnsi"/>
          <w:b/>
          <w:color w:val="005697"/>
        </w:rPr>
      </w:pPr>
      <w:r w:rsidRPr="0040012A">
        <w:rPr>
          <w:rFonts w:asciiTheme="minorHAnsi" w:hAnsiTheme="minorHAnsi" w:cstheme="minorHAnsi"/>
          <w:b/>
          <w:color w:val="005697"/>
        </w:rPr>
        <w:t>What control measures are, or will be put, in place:</w:t>
      </w:r>
    </w:p>
    <w:p w14:paraId="3E203659" w14:textId="77777777" w:rsidR="00557AA0" w:rsidRPr="0040012A" w:rsidRDefault="00557AA0" w:rsidP="00557AA0">
      <w:pPr>
        <w:ind w:left="360"/>
        <w:rPr>
          <w:rFonts w:ascii="Calibri" w:hAnsi="Calibri" w:cs="Calibri"/>
        </w:rPr>
      </w:pPr>
      <w:r w:rsidRPr="0040012A">
        <w:rPr>
          <w:rFonts w:asciiTheme="minorHAnsi" w:hAnsiTheme="minorHAnsi" w:cstheme="minorHAnsi"/>
        </w:rPr>
        <w:t xml:space="preserve">List what is, or will be put in place to reduce the likelihood of harm or make any harm less serious. These precautions should meet legal standards, represent good practice and reduce risk as far as reasonably practicable. They should also take into account the hierarchy of </w:t>
      </w:r>
      <w:r w:rsidRPr="0040012A">
        <w:rPr>
          <w:rFonts w:ascii="Calibri" w:hAnsi="Calibri" w:cs="Calibri"/>
        </w:rPr>
        <w:t>control and favour elimination, substitution, engineering methods over administrative controls. Fundamentally, ensure the risks are reduced so far as is reasonably practicable.</w:t>
      </w:r>
    </w:p>
    <w:p w14:paraId="74D1BAFD" w14:textId="77777777" w:rsidR="00557AA0" w:rsidRPr="0040012A" w:rsidRDefault="00557AA0" w:rsidP="00965B6B">
      <w:pPr>
        <w:ind w:left="360"/>
        <w:rPr>
          <w:rFonts w:ascii="Calibri" w:hAnsi="Calibri" w:cs="Calibri"/>
        </w:rPr>
      </w:pPr>
    </w:p>
    <w:p w14:paraId="5C30058F" w14:textId="77777777" w:rsidR="00E60B62" w:rsidRPr="0040012A" w:rsidRDefault="00E60B62" w:rsidP="00263F49">
      <w:pPr>
        <w:numPr>
          <w:ilvl w:val="0"/>
          <w:numId w:val="1"/>
        </w:numPr>
        <w:ind w:left="360"/>
        <w:rPr>
          <w:rFonts w:ascii="Calibri" w:hAnsi="Calibri" w:cs="Calibri"/>
          <w:b/>
          <w:color w:val="005697"/>
        </w:rPr>
      </w:pPr>
      <w:r w:rsidRPr="0040012A">
        <w:rPr>
          <w:rFonts w:ascii="Calibri" w:hAnsi="Calibri" w:cs="Calibri"/>
          <w:b/>
          <w:color w:val="005697"/>
        </w:rPr>
        <w:t>Review Period:</w:t>
      </w:r>
    </w:p>
    <w:p w14:paraId="39522E4B" w14:textId="77777777" w:rsidR="00E60B62" w:rsidRPr="0040012A" w:rsidRDefault="00E60B62" w:rsidP="00965B6B">
      <w:pPr>
        <w:ind w:left="360"/>
        <w:rPr>
          <w:rFonts w:ascii="Calibri" w:hAnsi="Calibri" w:cs="Calibri"/>
        </w:rPr>
      </w:pPr>
      <w:r w:rsidRPr="0040012A">
        <w:rPr>
          <w:rFonts w:ascii="Calibri" w:hAnsi="Calibri" w:cs="Calibri"/>
        </w:rPr>
        <w:t>The University advises that all risk assessments are revised every two years to ensure validity. For activities undergoing change, consider a shorter timeframe for review.</w:t>
      </w:r>
      <w:r w:rsidR="002D56C1" w:rsidRPr="0040012A">
        <w:rPr>
          <w:rFonts w:ascii="Calibri" w:hAnsi="Calibri" w:cs="Calibri"/>
        </w:rPr>
        <w:t xml:space="preserve"> </w:t>
      </w:r>
      <w:r w:rsidRPr="0040012A">
        <w:rPr>
          <w:rFonts w:ascii="Calibri" w:hAnsi="Calibri" w:cs="Calibri"/>
        </w:rPr>
        <w:t xml:space="preserve"> For lower risk activities, you may consider a longer timeframe.</w:t>
      </w:r>
      <w:r w:rsidR="002D56C1" w:rsidRPr="0040012A">
        <w:rPr>
          <w:rFonts w:ascii="Calibri" w:hAnsi="Calibri" w:cs="Calibri"/>
        </w:rPr>
        <w:t xml:space="preserve"> </w:t>
      </w:r>
      <w:r w:rsidRPr="0040012A">
        <w:rPr>
          <w:rFonts w:ascii="Calibri" w:hAnsi="Calibri" w:cs="Calibri"/>
        </w:rPr>
        <w:t xml:space="preserve"> Comply with your Business Unit arrangements.</w:t>
      </w:r>
    </w:p>
    <w:p w14:paraId="20C6C9F1" w14:textId="77777777" w:rsidR="00B62FB8" w:rsidRPr="0040012A" w:rsidRDefault="00B62FB8" w:rsidP="00263F49">
      <w:pPr>
        <w:rPr>
          <w:rFonts w:ascii="Calibri" w:hAnsi="Calibri" w:cs="Calibri"/>
        </w:rPr>
      </w:pPr>
    </w:p>
    <w:p w14:paraId="053DDC1A" w14:textId="77777777" w:rsidR="00557AA0" w:rsidRPr="0040012A" w:rsidRDefault="00557AA0" w:rsidP="00557AA0">
      <w:pPr>
        <w:numPr>
          <w:ilvl w:val="0"/>
          <w:numId w:val="1"/>
        </w:numPr>
        <w:ind w:left="360"/>
        <w:rPr>
          <w:rFonts w:ascii="Calibri" w:hAnsi="Calibri" w:cs="Calibri"/>
          <w:b/>
          <w:color w:val="005697"/>
        </w:rPr>
      </w:pPr>
      <w:r w:rsidRPr="0040012A">
        <w:rPr>
          <w:rFonts w:ascii="Calibri" w:hAnsi="Calibri" w:cs="Calibri"/>
          <w:b/>
          <w:color w:val="005697"/>
        </w:rPr>
        <w:t>Justification for selection of controls</w:t>
      </w:r>
    </w:p>
    <w:p w14:paraId="313171BE" w14:textId="77777777" w:rsidR="00557AA0" w:rsidRPr="0040012A" w:rsidRDefault="00557AA0" w:rsidP="00557AA0">
      <w:pPr>
        <w:ind w:left="360"/>
        <w:rPr>
          <w:rFonts w:ascii="Calibri" w:hAnsi="Calibri" w:cs="Calibri"/>
        </w:rPr>
      </w:pPr>
      <w:r w:rsidRPr="0040012A">
        <w:rPr>
          <w:rFonts w:ascii="Calibri" w:hAnsi="Calibri" w:cs="Calibri"/>
        </w:rPr>
        <w:t>In brief, the hierarchy of control in terms of robustness is: (1) Elimination (2) Substitution (3) Engineering Control (4) Administrative Control. If not implementing a higher level of control, justify the reasons why a low level is appropriate in the situation.</w:t>
      </w:r>
    </w:p>
    <w:p w14:paraId="50E54483" w14:textId="77777777" w:rsidR="00557AA0" w:rsidRPr="0040012A" w:rsidRDefault="00557AA0" w:rsidP="00263F49">
      <w:pPr>
        <w:rPr>
          <w:rFonts w:ascii="Calibri" w:hAnsi="Calibri" w:cs="Calibri"/>
        </w:rPr>
      </w:pPr>
    </w:p>
    <w:p w14:paraId="0682422A" w14:textId="77777777" w:rsidR="007471D3" w:rsidRPr="0040012A" w:rsidRDefault="007471D3" w:rsidP="00263F49">
      <w:pPr>
        <w:numPr>
          <w:ilvl w:val="0"/>
          <w:numId w:val="1"/>
        </w:numPr>
        <w:ind w:left="360"/>
        <w:rPr>
          <w:rFonts w:ascii="Calibri" w:hAnsi="Calibri" w:cs="Calibri"/>
          <w:b/>
          <w:color w:val="005697"/>
        </w:rPr>
      </w:pPr>
      <w:r w:rsidRPr="0040012A">
        <w:rPr>
          <w:rFonts w:ascii="Calibri" w:hAnsi="Calibri" w:cs="Calibri"/>
          <w:b/>
          <w:color w:val="005697"/>
        </w:rPr>
        <w:t>Areas for additional consideration in your risk assessment or associated procedures</w:t>
      </w:r>
    </w:p>
    <w:p w14:paraId="2E83147E" w14:textId="2479DF68" w:rsidR="00C90237" w:rsidRPr="0040012A" w:rsidRDefault="007471D3" w:rsidP="002D56C1">
      <w:pPr>
        <w:tabs>
          <w:tab w:val="left" w:pos="11010"/>
        </w:tabs>
        <w:rPr>
          <w:rFonts w:ascii="Calibri" w:hAnsi="Calibri" w:cs="Calibri"/>
        </w:rPr>
      </w:pPr>
      <w:r w:rsidRPr="0040012A">
        <w:rPr>
          <w:rFonts w:ascii="Calibri" w:hAnsi="Calibri" w:cs="Calibri"/>
        </w:rPr>
        <w:t xml:space="preserve">Consider training and supervision, manual handling, waste disposal, </w:t>
      </w:r>
      <w:r w:rsidR="00FD38DF" w:rsidRPr="0040012A">
        <w:rPr>
          <w:rFonts w:ascii="Calibri" w:hAnsi="Calibri" w:cs="Calibri"/>
        </w:rPr>
        <w:t xml:space="preserve">first aid, </w:t>
      </w:r>
      <w:r w:rsidRPr="0040012A">
        <w:rPr>
          <w:rFonts w:ascii="Calibri" w:hAnsi="Calibri" w:cs="Calibri"/>
        </w:rPr>
        <w:t>emergency situations such as spillage, access to medical assistance. It may be more appropriate for these to be covered as part of a safe working procedure or standard operating procedure.</w:t>
      </w:r>
    </w:p>
    <w:sectPr w:rsidR="00C90237" w:rsidRPr="0040012A" w:rsidSect="009E7B18">
      <w:headerReference w:type="default" r:id="rId17"/>
      <w:footerReference w:type="default" r:id="rId18"/>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FA56F" w14:textId="77777777" w:rsidR="00091B6F" w:rsidRDefault="00091B6F" w:rsidP="008717D3">
      <w:r>
        <w:separator/>
      </w:r>
    </w:p>
  </w:endnote>
  <w:endnote w:type="continuationSeparator" w:id="0">
    <w:p w14:paraId="1092DA5D" w14:textId="77777777" w:rsidR="00091B6F" w:rsidRDefault="00091B6F" w:rsidP="0087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25" w:type="dxa"/>
      <w:tblInd w:w="-34" w:type="dxa"/>
      <w:tblLook w:val="04A0" w:firstRow="1" w:lastRow="0" w:firstColumn="1" w:lastColumn="0" w:noHBand="0" w:noVBand="1"/>
    </w:tblPr>
    <w:tblGrid>
      <w:gridCol w:w="4910"/>
      <w:gridCol w:w="3260"/>
      <w:gridCol w:w="5155"/>
    </w:tblGrid>
    <w:tr w:rsidR="00965B6B" w:rsidRPr="003D2BE6" w14:paraId="278BFD8D" w14:textId="77777777" w:rsidTr="003D2BE6">
      <w:tc>
        <w:tcPr>
          <w:tcW w:w="4910" w:type="dxa"/>
          <w:shd w:val="clear" w:color="auto" w:fill="auto"/>
        </w:tcPr>
        <w:p w14:paraId="4D863E7F" w14:textId="0F7D2F09" w:rsidR="00965B6B" w:rsidRPr="003D2BE6" w:rsidRDefault="00FE63B4" w:rsidP="00515BE6">
          <w:pPr>
            <w:pStyle w:val="Footer"/>
            <w:rPr>
              <w:color w:val="191A4F"/>
              <w:sz w:val="16"/>
            </w:rPr>
          </w:pPr>
          <w:r>
            <w:rPr>
              <w:color w:val="191A4F"/>
              <w:sz w:val="16"/>
            </w:rPr>
            <w:t xml:space="preserve">Master Risk Assessment </w:t>
          </w:r>
          <w:r w:rsidR="00515BE6">
            <w:rPr>
              <w:color w:val="191A4F"/>
              <w:sz w:val="16"/>
            </w:rPr>
            <w:t>Template - Pregnancy</w:t>
          </w:r>
        </w:p>
      </w:tc>
      <w:tc>
        <w:tcPr>
          <w:tcW w:w="3260" w:type="dxa"/>
          <w:shd w:val="clear" w:color="auto" w:fill="auto"/>
        </w:tcPr>
        <w:p w14:paraId="32185C10" w14:textId="1D72CCC9" w:rsidR="00965B6B" w:rsidRPr="003D2BE6" w:rsidRDefault="00965B6B" w:rsidP="003D2BE6">
          <w:pPr>
            <w:pStyle w:val="Footer"/>
            <w:jc w:val="center"/>
            <w:rPr>
              <w:color w:val="191A4F"/>
              <w:sz w:val="16"/>
            </w:rPr>
          </w:pPr>
          <w:r w:rsidRPr="003D2BE6">
            <w:rPr>
              <w:color w:val="191A4F"/>
              <w:sz w:val="16"/>
            </w:rPr>
            <w:t xml:space="preserve">Page </w:t>
          </w:r>
          <w:r w:rsidRPr="003D2BE6">
            <w:rPr>
              <w:color w:val="191A4F"/>
              <w:sz w:val="16"/>
            </w:rPr>
            <w:fldChar w:fldCharType="begin"/>
          </w:r>
          <w:r w:rsidRPr="003D2BE6">
            <w:rPr>
              <w:color w:val="191A4F"/>
              <w:sz w:val="16"/>
            </w:rPr>
            <w:instrText xml:space="preserve"> PAGE  \* Arabic  \* MERGEFORMAT </w:instrText>
          </w:r>
          <w:r w:rsidRPr="003D2BE6">
            <w:rPr>
              <w:color w:val="191A4F"/>
              <w:sz w:val="16"/>
            </w:rPr>
            <w:fldChar w:fldCharType="separate"/>
          </w:r>
          <w:r w:rsidR="00B761BC">
            <w:rPr>
              <w:noProof/>
              <w:color w:val="191A4F"/>
              <w:sz w:val="16"/>
            </w:rPr>
            <w:t>8</w:t>
          </w:r>
          <w:r w:rsidRPr="003D2BE6">
            <w:rPr>
              <w:color w:val="191A4F"/>
              <w:sz w:val="16"/>
            </w:rPr>
            <w:fldChar w:fldCharType="end"/>
          </w:r>
          <w:r w:rsidRPr="003D2BE6">
            <w:rPr>
              <w:color w:val="191A4F"/>
              <w:sz w:val="16"/>
            </w:rPr>
            <w:t xml:space="preserve"> of </w:t>
          </w:r>
          <w:r w:rsidRPr="003D2BE6">
            <w:rPr>
              <w:color w:val="191A4F"/>
              <w:sz w:val="16"/>
            </w:rPr>
            <w:fldChar w:fldCharType="begin"/>
          </w:r>
          <w:r w:rsidRPr="003D2BE6">
            <w:rPr>
              <w:color w:val="191A4F"/>
              <w:sz w:val="16"/>
            </w:rPr>
            <w:instrText xml:space="preserve"> NUMPAGES  \* Arabic  \* MERGEFORMAT </w:instrText>
          </w:r>
          <w:r w:rsidRPr="003D2BE6">
            <w:rPr>
              <w:color w:val="191A4F"/>
              <w:sz w:val="16"/>
            </w:rPr>
            <w:fldChar w:fldCharType="separate"/>
          </w:r>
          <w:r w:rsidR="00B761BC">
            <w:rPr>
              <w:noProof/>
              <w:color w:val="191A4F"/>
              <w:sz w:val="16"/>
            </w:rPr>
            <w:t>8</w:t>
          </w:r>
          <w:r w:rsidRPr="003D2BE6">
            <w:rPr>
              <w:color w:val="191A4F"/>
              <w:sz w:val="16"/>
            </w:rPr>
            <w:fldChar w:fldCharType="end"/>
          </w:r>
        </w:p>
      </w:tc>
      <w:tc>
        <w:tcPr>
          <w:tcW w:w="5155" w:type="dxa"/>
          <w:shd w:val="clear" w:color="auto" w:fill="auto"/>
        </w:tcPr>
        <w:p w14:paraId="6B90A80D" w14:textId="50822690" w:rsidR="00965B6B" w:rsidRPr="003D2BE6" w:rsidRDefault="00515BE6" w:rsidP="004813E6">
          <w:pPr>
            <w:pStyle w:val="Footer"/>
            <w:jc w:val="right"/>
            <w:rPr>
              <w:color w:val="191A4F"/>
              <w:sz w:val="16"/>
            </w:rPr>
          </w:pPr>
          <w:r>
            <w:rPr>
              <w:color w:val="191A4F"/>
              <w:sz w:val="16"/>
            </w:rPr>
            <w:t>July 2021</w:t>
          </w:r>
        </w:p>
      </w:tc>
    </w:tr>
    <w:tr w:rsidR="00965B6B" w:rsidRPr="003D2BE6" w14:paraId="36479782" w14:textId="77777777" w:rsidTr="003D2BE6">
      <w:tc>
        <w:tcPr>
          <w:tcW w:w="4910" w:type="dxa"/>
          <w:shd w:val="clear" w:color="auto" w:fill="auto"/>
        </w:tcPr>
        <w:p w14:paraId="408AC365" w14:textId="77777777" w:rsidR="00965B6B" w:rsidRPr="003D2BE6" w:rsidRDefault="00965B6B" w:rsidP="00983854">
          <w:pPr>
            <w:pStyle w:val="Footer"/>
            <w:rPr>
              <w:color w:val="191A4F"/>
              <w:sz w:val="16"/>
            </w:rPr>
          </w:pPr>
        </w:p>
      </w:tc>
      <w:tc>
        <w:tcPr>
          <w:tcW w:w="3260" w:type="dxa"/>
          <w:shd w:val="clear" w:color="auto" w:fill="auto"/>
        </w:tcPr>
        <w:p w14:paraId="2676C3DF" w14:textId="2C0E484B" w:rsidR="00965B6B" w:rsidRPr="003D2BE6" w:rsidRDefault="00965B6B" w:rsidP="003D481B">
          <w:pPr>
            <w:pStyle w:val="Footer"/>
            <w:jc w:val="center"/>
            <w:rPr>
              <w:color w:val="191A4F"/>
              <w:sz w:val="16"/>
            </w:rPr>
          </w:pPr>
          <w:r w:rsidRPr="003D2BE6">
            <w:rPr>
              <w:color w:val="191A4F"/>
              <w:sz w:val="16"/>
            </w:rPr>
            <w:t xml:space="preserve">Version </w:t>
          </w:r>
          <w:r w:rsidR="00515BE6">
            <w:rPr>
              <w:color w:val="191A4F"/>
              <w:sz w:val="16"/>
            </w:rPr>
            <w:t>3</w:t>
          </w:r>
        </w:p>
      </w:tc>
      <w:tc>
        <w:tcPr>
          <w:tcW w:w="5155" w:type="dxa"/>
          <w:shd w:val="clear" w:color="auto" w:fill="auto"/>
        </w:tcPr>
        <w:p w14:paraId="3545151C" w14:textId="32932CE0" w:rsidR="00965B6B" w:rsidRPr="003D2BE6" w:rsidRDefault="00965B6B" w:rsidP="003D2BE6">
          <w:pPr>
            <w:pStyle w:val="Footer"/>
            <w:jc w:val="right"/>
            <w:rPr>
              <w:color w:val="191A4F"/>
              <w:sz w:val="16"/>
            </w:rPr>
          </w:pPr>
          <w:r w:rsidRPr="003D2BE6">
            <w:rPr>
              <w:color w:val="191A4F"/>
              <w:sz w:val="14"/>
            </w:rPr>
            <w:t xml:space="preserve">Refer to Health and Safety </w:t>
          </w:r>
          <w:r w:rsidR="007915C6">
            <w:rPr>
              <w:color w:val="191A4F"/>
              <w:sz w:val="14"/>
            </w:rPr>
            <w:t>Dept.</w:t>
          </w:r>
          <w:r w:rsidRPr="003D2BE6">
            <w:rPr>
              <w:color w:val="191A4F"/>
              <w:sz w:val="14"/>
            </w:rPr>
            <w:t>for latest version</w:t>
          </w:r>
        </w:p>
      </w:tc>
    </w:tr>
  </w:tbl>
  <w:p w14:paraId="738C22E0" w14:textId="77777777" w:rsidR="00E60B62" w:rsidRDefault="00E60B62" w:rsidP="00E60B6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711AB" w14:textId="77777777" w:rsidR="00091B6F" w:rsidRDefault="00091B6F" w:rsidP="008717D3">
      <w:r>
        <w:separator/>
      </w:r>
    </w:p>
  </w:footnote>
  <w:footnote w:type="continuationSeparator" w:id="0">
    <w:p w14:paraId="02334162" w14:textId="77777777" w:rsidR="00091B6F" w:rsidRDefault="00091B6F" w:rsidP="00871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9D2C" w14:textId="5A776541" w:rsidR="00C144FF" w:rsidRDefault="00454641">
    <w:pPr>
      <w:pStyle w:val="Header"/>
    </w:pPr>
    <w:r>
      <w:rPr>
        <w:noProof/>
        <w:lang w:eastAsia="en-GB"/>
      </w:rPr>
      <w:drawing>
        <wp:anchor distT="0" distB="0" distL="114300" distR="114300" simplePos="0" relativeHeight="251657728" behindDoc="0" locked="0" layoutInCell="1" allowOverlap="1" wp14:anchorId="43090FFD" wp14:editId="1B3EFCDD">
          <wp:simplePos x="0" y="0"/>
          <wp:positionH relativeFrom="column">
            <wp:posOffset>8890</wp:posOffset>
          </wp:positionH>
          <wp:positionV relativeFrom="paragraph">
            <wp:posOffset>-66675</wp:posOffset>
          </wp:positionV>
          <wp:extent cx="1440180" cy="534670"/>
          <wp:effectExtent l="0" t="0" r="0" b="0"/>
          <wp:wrapNone/>
          <wp:docPr id="3" name="Picture 3" descr="UoN_Primary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N_Primary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534670"/>
                  </a:xfrm>
                  <a:prstGeom prst="rect">
                    <a:avLst/>
                  </a:prstGeom>
                  <a:noFill/>
                </pic:spPr>
              </pic:pic>
            </a:graphicData>
          </a:graphic>
          <wp14:sizeRelH relativeFrom="page">
            <wp14:pctWidth>0</wp14:pctWidth>
          </wp14:sizeRelH>
          <wp14:sizeRelV relativeFrom="page">
            <wp14:pctHeight>0</wp14:pctHeight>
          </wp14:sizeRelV>
        </wp:anchor>
      </w:drawing>
    </w:r>
  </w:p>
  <w:p w14:paraId="049D5F07" w14:textId="49371AC0" w:rsidR="00C144FF" w:rsidRDefault="00C90237" w:rsidP="00C90237">
    <w:pPr>
      <w:jc w:val="center"/>
      <w:rPr>
        <w:rFonts w:ascii="Calibri" w:hAnsi="Calibri" w:cs="Calibri"/>
        <w:b/>
        <w:color w:val="007DA8"/>
        <w:sz w:val="32"/>
        <w:szCs w:val="32"/>
      </w:rPr>
    </w:pPr>
    <w:r w:rsidRPr="00C90237">
      <w:rPr>
        <w:rFonts w:ascii="Calibri" w:hAnsi="Calibri" w:cs="Calibri"/>
        <w:b/>
        <w:color w:val="007DA8"/>
        <w:sz w:val="32"/>
        <w:szCs w:val="32"/>
      </w:rPr>
      <w:t>Master Risk Assessment Form</w:t>
    </w:r>
    <w:r w:rsidR="00B819D2">
      <w:rPr>
        <w:rFonts w:ascii="Calibri" w:hAnsi="Calibri" w:cs="Calibri"/>
        <w:b/>
        <w:color w:val="007DA8"/>
        <w:sz w:val="32"/>
        <w:szCs w:val="32"/>
      </w:rPr>
      <w:t xml:space="preserve"> - Pregnancy</w:t>
    </w:r>
  </w:p>
  <w:p w14:paraId="2453524E" w14:textId="77777777" w:rsidR="00C90237" w:rsidRPr="00C90237" w:rsidRDefault="00C90237" w:rsidP="00C90237">
    <w:pPr>
      <w:jc w:val="center"/>
      <w:rPr>
        <w:color w:val="007DA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1A3F"/>
    <w:multiLevelType w:val="hybridMultilevel"/>
    <w:tmpl w:val="EE62C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964F9"/>
    <w:multiLevelType w:val="hybridMultilevel"/>
    <w:tmpl w:val="DC36C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6930D7"/>
    <w:multiLevelType w:val="hybridMultilevel"/>
    <w:tmpl w:val="F2344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F25E0F"/>
    <w:multiLevelType w:val="hybridMultilevel"/>
    <w:tmpl w:val="47B6703A"/>
    <w:lvl w:ilvl="0" w:tplc="004CDF32">
      <w:start w:val="1"/>
      <w:numFmt w:val="bullet"/>
      <w:lvlText w:val=""/>
      <w:lvlJc w:val="left"/>
      <w:pPr>
        <w:ind w:left="4320" w:hanging="360"/>
      </w:pPr>
      <w:rPr>
        <w:rFonts w:ascii="Wingdings" w:hAnsi="Wingdings" w:hint="default"/>
        <w:color w:val="005697"/>
        <w:sz w:val="28"/>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4" w15:restartNumberingAfterBreak="0">
    <w:nsid w:val="228E5780"/>
    <w:multiLevelType w:val="hybridMultilevel"/>
    <w:tmpl w:val="1746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AE69CC"/>
    <w:multiLevelType w:val="hybridMultilevel"/>
    <w:tmpl w:val="2EA2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A022C9"/>
    <w:multiLevelType w:val="hybridMultilevel"/>
    <w:tmpl w:val="521C5498"/>
    <w:lvl w:ilvl="0" w:tplc="004CDF32">
      <w:start w:val="1"/>
      <w:numFmt w:val="bullet"/>
      <w:lvlText w:val=""/>
      <w:lvlJc w:val="left"/>
      <w:pPr>
        <w:ind w:left="360" w:hanging="360"/>
      </w:pPr>
      <w:rPr>
        <w:rFonts w:ascii="Wingdings" w:hAnsi="Wingdings" w:hint="default"/>
        <w:color w:val="005697"/>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CA4"/>
    <w:rsid w:val="00011B7C"/>
    <w:rsid w:val="00013168"/>
    <w:rsid w:val="00015F30"/>
    <w:rsid w:val="00020766"/>
    <w:rsid w:val="00025582"/>
    <w:rsid w:val="000279CE"/>
    <w:rsid w:val="00031DF9"/>
    <w:rsid w:val="00032276"/>
    <w:rsid w:val="00037B82"/>
    <w:rsid w:val="00054549"/>
    <w:rsid w:val="00057259"/>
    <w:rsid w:val="00061FD7"/>
    <w:rsid w:val="00086683"/>
    <w:rsid w:val="00091B6F"/>
    <w:rsid w:val="00095442"/>
    <w:rsid w:val="000A13F0"/>
    <w:rsid w:val="000A2C4B"/>
    <w:rsid w:val="000A5D8B"/>
    <w:rsid w:val="000B2753"/>
    <w:rsid w:val="000B7F5A"/>
    <w:rsid w:val="000C1B4E"/>
    <w:rsid w:val="000E682D"/>
    <w:rsid w:val="000F5B33"/>
    <w:rsid w:val="0010485B"/>
    <w:rsid w:val="0010581C"/>
    <w:rsid w:val="001108FE"/>
    <w:rsid w:val="00116056"/>
    <w:rsid w:val="00134F85"/>
    <w:rsid w:val="001424BC"/>
    <w:rsid w:val="001434F0"/>
    <w:rsid w:val="00146A95"/>
    <w:rsid w:val="00170AD1"/>
    <w:rsid w:val="00171CA8"/>
    <w:rsid w:val="00176E15"/>
    <w:rsid w:val="00180E95"/>
    <w:rsid w:val="001815CC"/>
    <w:rsid w:val="00184DEC"/>
    <w:rsid w:val="00197C25"/>
    <w:rsid w:val="001B0034"/>
    <w:rsid w:val="001B2E16"/>
    <w:rsid w:val="001B5C1B"/>
    <w:rsid w:val="001B7CEC"/>
    <w:rsid w:val="001C26D8"/>
    <w:rsid w:val="001C3180"/>
    <w:rsid w:val="001C516C"/>
    <w:rsid w:val="001C6D0F"/>
    <w:rsid w:val="001E2D84"/>
    <w:rsid w:val="001F0D18"/>
    <w:rsid w:val="001F5A44"/>
    <w:rsid w:val="001F5BD9"/>
    <w:rsid w:val="001F739B"/>
    <w:rsid w:val="002051E2"/>
    <w:rsid w:val="002071BA"/>
    <w:rsid w:val="0021430A"/>
    <w:rsid w:val="00234B5B"/>
    <w:rsid w:val="00240AF9"/>
    <w:rsid w:val="002529DD"/>
    <w:rsid w:val="00255448"/>
    <w:rsid w:val="00263F49"/>
    <w:rsid w:val="002648E8"/>
    <w:rsid w:val="00265ADE"/>
    <w:rsid w:val="0026692A"/>
    <w:rsid w:val="00276B99"/>
    <w:rsid w:val="00285C46"/>
    <w:rsid w:val="00286A7A"/>
    <w:rsid w:val="002876A7"/>
    <w:rsid w:val="00293998"/>
    <w:rsid w:val="0029770C"/>
    <w:rsid w:val="002A5CFA"/>
    <w:rsid w:val="002C3167"/>
    <w:rsid w:val="002C3C77"/>
    <w:rsid w:val="002D56C1"/>
    <w:rsid w:val="002F57EF"/>
    <w:rsid w:val="003153C6"/>
    <w:rsid w:val="00325442"/>
    <w:rsid w:val="003305E2"/>
    <w:rsid w:val="003354D1"/>
    <w:rsid w:val="0035410D"/>
    <w:rsid w:val="00367C46"/>
    <w:rsid w:val="00371EB7"/>
    <w:rsid w:val="00382579"/>
    <w:rsid w:val="0039086F"/>
    <w:rsid w:val="0039191E"/>
    <w:rsid w:val="0039259E"/>
    <w:rsid w:val="00393A69"/>
    <w:rsid w:val="00394D58"/>
    <w:rsid w:val="0039666D"/>
    <w:rsid w:val="003972C0"/>
    <w:rsid w:val="003A2A42"/>
    <w:rsid w:val="003A2D69"/>
    <w:rsid w:val="003C7D84"/>
    <w:rsid w:val="003D2BE6"/>
    <w:rsid w:val="003D3778"/>
    <w:rsid w:val="003D481B"/>
    <w:rsid w:val="003E1419"/>
    <w:rsid w:val="0040012A"/>
    <w:rsid w:val="00410B72"/>
    <w:rsid w:val="00410D5F"/>
    <w:rsid w:val="00412BB2"/>
    <w:rsid w:val="00415641"/>
    <w:rsid w:val="00420F3C"/>
    <w:rsid w:val="00421636"/>
    <w:rsid w:val="00421A0E"/>
    <w:rsid w:val="004220B8"/>
    <w:rsid w:val="00423981"/>
    <w:rsid w:val="0043043B"/>
    <w:rsid w:val="0044583A"/>
    <w:rsid w:val="00445F23"/>
    <w:rsid w:val="00454641"/>
    <w:rsid w:val="004633BF"/>
    <w:rsid w:val="004734E3"/>
    <w:rsid w:val="004813E6"/>
    <w:rsid w:val="004908B9"/>
    <w:rsid w:val="004A3F38"/>
    <w:rsid w:val="004A68CA"/>
    <w:rsid w:val="004A740A"/>
    <w:rsid w:val="004B286C"/>
    <w:rsid w:val="004B3E69"/>
    <w:rsid w:val="004C47B5"/>
    <w:rsid w:val="004C5FF0"/>
    <w:rsid w:val="004D0BF1"/>
    <w:rsid w:val="004D123D"/>
    <w:rsid w:val="004D57EA"/>
    <w:rsid w:val="004D6C45"/>
    <w:rsid w:val="004F159B"/>
    <w:rsid w:val="004F3B92"/>
    <w:rsid w:val="00513519"/>
    <w:rsid w:val="00515BE6"/>
    <w:rsid w:val="005242FD"/>
    <w:rsid w:val="005363D3"/>
    <w:rsid w:val="005429D7"/>
    <w:rsid w:val="00544BCA"/>
    <w:rsid w:val="005470E9"/>
    <w:rsid w:val="00557AA0"/>
    <w:rsid w:val="005678B8"/>
    <w:rsid w:val="005712C7"/>
    <w:rsid w:val="00586F89"/>
    <w:rsid w:val="005A63D8"/>
    <w:rsid w:val="005D328D"/>
    <w:rsid w:val="005D4290"/>
    <w:rsid w:val="005D7E24"/>
    <w:rsid w:val="005E78A5"/>
    <w:rsid w:val="005F1387"/>
    <w:rsid w:val="005F175B"/>
    <w:rsid w:val="005F39E3"/>
    <w:rsid w:val="00600382"/>
    <w:rsid w:val="00604FBE"/>
    <w:rsid w:val="00612D28"/>
    <w:rsid w:val="00621EC8"/>
    <w:rsid w:val="00633A0C"/>
    <w:rsid w:val="006414D1"/>
    <w:rsid w:val="006722E0"/>
    <w:rsid w:val="00692DD5"/>
    <w:rsid w:val="00693FF6"/>
    <w:rsid w:val="006A2C6A"/>
    <w:rsid w:val="006C050A"/>
    <w:rsid w:val="006C3F5C"/>
    <w:rsid w:val="006C5020"/>
    <w:rsid w:val="006C56C6"/>
    <w:rsid w:val="006D232D"/>
    <w:rsid w:val="006D4ED6"/>
    <w:rsid w:val="006D59B9"/>
    <w:rsid w:val="006E0EB8"/>
    <w:rsid w:val="006E338F"/>
    <w:rsid w:val="006F0415"/>
    <w:rsid w:val="006F2AA2"/>
    <w:rsid w:val="006F2D71"/>
    <w:rsid w:val="006F35E1"/>
    <w:rsid w:val="00710994"/>
    <w:rsid w:val="00711866"/>
    <w:rsid w:val="00723395"/>
    <w:rsid w:val="00727761"/>
    <w:rsid w:val="00734FB8"/>
    <w:rsid w:val="00735AD9"/>
    <w:rsid w:val="00735E55"/>
    <w:rsid w:val="007429E0"/>
    <w:rsid w:val="0074330B"/>
    <w:rsid w:val="007471D3"/>
    <w:rsid w:val="00750D93"/>
    <w:rsid w:val="007557CF"/>
    <w:rsid w:val="00760A3E"/>
    <w:rsid w:val="00774BAE"/>
    <w:rsid w:val="00785650"/>
    <w:rsid w:val="007915C6"/>
    <w:rsid w:val="00791BA7"/>
    <w:rsid w:val="007A0C25"/>
    <w:rsid w:val="007A555E"/>
    <w:rsid w:val="007B65E4"/>
    <w:rsid w:val="007B6666"/>
    <w:rsid w:val="007C0459"/>
    <w:rsid w:val="007C054B"/>
    <w:rsid w:val="007C5828"/>
    <w:rsid w:val="007D0BFB"/>
    <w:rsid w:val="007D5025"/>
    <w:rsid w:val="007F31DF"/>
    <w:rsid w:val="00805E73"/>
    <w:rsid w:val="00815D2C"/>
    <w:rsid w:val="00817C8D"/>
    <w:rsid w:val="00817F10"/>
    <w:rsid w:val="00821C97"/>
    <w:rsid w:val="00822636"/>
    <w:rsid w:val="00846F15"/>
    <w:rsid w:val="00847458"/>
    <w:rsid w:val="008512B1"/>
    <w:rsid w:val="00860CA4"/>
    <w:rsid w:val="00862409"/>
    <w:rsid w:val="008717D3"/>
    <w:rsid w:val="00873496"/>
    <w:rsid w:val="00883EF8"/>
    <w:rsid w:val="00885115"/>
    <w:rsid w:val="0089221D"/>
    <w:rsid w:val="008A0811"/>
    <w:rsid w:val="008B0ABC"/>
    <w:rsid w:val="008B0FD7"/>
    <w:rsid w:val="008B3169"/>
    <w:rsid w:val="008D375E"/>
    <w:rsid w:val="008D77B2"/>
    <w:rsid w:val="008E33EE"/>
    <w:rsid w:val="008F49D5"/>
    <w:rsid w:val="00902169"/>
    <w:rsid w:val="0091656C"/>
    <w:rsid w:val="009174CC"/>
    <w:rsid w:val="00927782"/>
    <w:rsid w:val="009311D9"/>
    <w:rsid w:val="009400FF"/>
    <w:rsid w:val="0094189A"/>
    <w:rsid w:val="00956B80"/>
    <w:rsid w:val="00965B6B"/>
    <w:rsid w:val="009827D4"/>
    <w:rsid w:val="00983854"/>
    <w:rsid w:val="0099040E"/>
    <w:rsid w:val="00993C10"/>
    <w:rsid w:val="0099760B"/>
    <w:rsid w:val="009A0715"/>
    <w:rsid w:val="009A0FEF"/>
    <w:rsid w:val="009A48B8"/>
    <w:rsid w:val="009A7074"/>
    <w:rsid w:val="009B2AF6"/>
    <w:rsid w:val="009B59E1"/>
    <w:rsid w:val="009E038E"/>
    <w:rsid w:val="009E234A"/>
    <w:rsid w:val="009E7B18"/>
    <w:rsid w:val="009F5ACE"/>
    <w:rsid w:val="00A0249F"/>
    <w:rsid w:val="00A064AA"/>
    <w:rsid w:val="00A06ACE"/>
    <w:rsid w:val="00A114D6"/>
    <w:rsid w:val="00A13A12"/>
    <w:rsid w:val="00A20196"/>
    <w:rsid w:val="00A23767"/>
    <w:rsid w:val="00A30AC2"/>
    <w:rsid w:val="00A368A2"/>
    <w:rsid w:val="00A40724"/>
    <w:rsid w:val="00A71F44"/>
    <w:rsid w:val="00A72F50"/>
    <w:rsid w:val="00A75032"/>
    <w:rsid w:val="00A802BE"/>
    <w:rsid w:val="00A83D0B"/>
    <w:rsid w:val="00A913F8"/>
    <w:rsid w:val="00A916E8"/>
    <w:rsid w:val="00A95A5A"/>
    <w:rsid w:val="00AA69EE"/>
    <w:rsid w:val="00AB70B5"/>
    <w:rsid w:val="00AD149A"/>
    <w:rsid w:val="00AD1D31"/>
    <w:rsid w:val="00AD1DDA"/>
    <w:rsid w:val="00AD4A34"/>
    <w:rsid w:val="00AF0A68"/>
    <w:rsid w:val="00B15614"/>
    <w:rsid w:val="00B17F99"/>
    <w:rsid w:val="00B20310"/>
    <w:rsid w:val="00B303B9"/>
    <w:rsid w:val="00B362C1"/>
    <w:rsid w:val="00B40798"/>
    <w:rsid w:val="00B561A1"/>
    <w:rsid w:val="00B6169F"/>
    <w:rsid w:val="00B62FB8"/>
    <w:rsid w:val="00B6388E"/>
    <w:rsid w:val="00B64026"/>
    <w:rsid w:val="00B73532"/>
    <w:rsid w:val="00B761BC"/>
    <w:rsid w:val="00B819D2"/>
    <w:rsid w:val="00B8287F"/>
    <w:rsid w:val="00B83E79"/>
    <w:rsid w:val="00BA69B6"/>
    <w:rsid w:val="00BB4FE1"/>
    <w:rsid w:val="00BB7E6F"/>
    <w:rsid w:val="00BD0E08"/>
    <w:rsid w:val="00BD2968"/>
    <w:rsid w:val="00BE4E35"/>
    <w:rsid w:val="00BF14E2"/>
    <w:rsid w:val="00BF5DA6"/>
    <w:rsid w:val="00BF68F8"/>
    <w:rsid w:val="00BF7CD2"/>
    <w:rsid w:val="00C00B91"/>
    <w:rsid w:val="00C1242C"/>
    <w:rsid w:val="00C1258C"/>
    <w:rsid w:val="00C144FF"/>
    <w:rsid w:val="00C20A78"/>
    <w:rsid w:val="00C2449F"/>
    <w:rsid w:val="00C2483F"/>
    <w:rsid w:val="00C25910"/>
    <w:rsid w:val="00C46800"/>
    <w:rsid w:val="00C56B17"/>
    <w:rsid w:val="00C6101A"/>
    <w:rsid w:val="00C61A85"/>
    <w:rsid w:val="00C62076"/>
    <w:rsid w:val="00C76C28"/>
    <w:rsid w:val="00C76D43"/>
    <w:rsid w:val="00C80491"/>
    <w:rsid w:val="00C90237"/>
    <w:rsid w:val="00C91D4A"/>
    <w:rsid w:val="00C920FC"/>
    <w:rsid w:val="00C95ABE"/>
    <w:rsid w:val="00C9F68B"/>
    <w:rsid w:val="00CA0D42"/>
    <w:rsid w:val="00CB6F53"/>
    <w:rsid w:val="00CB7094"/>
    <w:rsid w:val="00CC026D"/>
    <w:rsid w:val="00CD0BF1"/>
    <w:rsid w:val="00CD16EF"/>
    <w:rsid w:val="00CE50EF"/>
    <w:rsid w:val="00CF414C"/>
    <w:rsid w:val="00CF559F"/>
    <w:rsid w:val="00CF7967"/>
    <w:rsid w:val="00D0135F"/>
    <w:rsid w:val="00D01EC2"/>
    <w:rsid w:val="00D02761"/>
    <w:rsid w:val="00D05207"/>
    <w:rsid w:val="00D06F3A"/>
    <w:rsid w:val="00D15FF0"/>
    <w:rsid w:val="00D16305"/>
    <w:rsid w:val="00D218E6"/>
    <w:rsid w:val="00D21DD8"/>
    <w:rsid w:val="00D24A4A"/>
    <w:rsid w:val="00D31F56"/>
    <w:rsid w:val="00D3494D"/>
    <w:rsid w:val="00D3777B"/>
    <w:rsid w:val="00D42050"/>
    <w:rsid w:val="00D46508"/>
    <w:rsid w:val="00D51D6E"/>
    <w:rsid w:val="00D521CC"/>
    <w:rsid w:val="00D81048"/>
    <w:rsid w:val="00D87465"/>
    <w:rsid w:val="00D93DBF"/>
    <w:rsid w:val="00D970EB"/>
    <w:rsid w:val="00DB2D7A"/>
    <w:rsid w:val="00DB347C"/>
    <w:rsid w:val="00DB4814"/>
    <w:rsid w:val="00DC0A60"/>
    <w:rsid w:val="00DD534E"/>
    <w:rsid w:val="00DD66AE"/>
    <w:rsid w:val="00DD7815"/>
    <w:rsid w:val="00DE0A86"/>
    <w:rsid w:val="00DE23F0"/>
    <w:rsid w:val="00E06B31"/>
    <w:rsid w:val="00E15D41"/>
    <w:rsid w:val="00E16849"/>
    <w:rsid w:val="00E303FB"/>
    <w:rsid w:val="00E30742"/>
    <w:rsid w:val="00E37CE6"/>
    <w:rsid w:val="00E47551"/>
    <w:rsid w:val="00E51096"/>
    <w:rsid w:val="00E60B62"/>
    <w:rsid w:val="00E6256C"/>
    <w:rsid w:val="00E9212A"/>
    <w:rsid w:val="00E93767"/>
    <w:rsid w:val="00EA7564"/>
    <w:rsid w:val="00EB538D"/>
    <w:rsid w:val="00EB795B"/>
    <w:rsid w:val="00EC463F"/>
    <w:rsid w:val="00ED014E"/>
    <w:rsid w:val="00ED45DE"/>
    <w:rsid w:val="00EF10B7"/>
    <w:rsid w:val="00EF2C06"/>
    <w:rsid w:val="00EF2EB5"/>
    <w:rsid w:val="00EF799D"/>
    <w:rsid w:val="00F012A7"/>
    <w:rsid w:val="00F0365B"/>
    <w:rsid w:val="00F061EF"/>
    <w:rsid w:val="00F14728"/>
    <w:rsid w:val="00F23259"/>
    <w:rsid w:val="00F33573"/>
    <w:rsid w:val="00F352D3"/>
    <w:rsid w:val="00F41DE0"/>
    <w:rsid w:val="00F42FB2"/>
    <w:rsid w:val="00F46112"/>
    <w:rsid w:val="00F46931"/>
    <w:rsid w:val="00F56CEA"/>
    <w:rsid w:val="00F600CE"/>
    <w:rsid w:val="00F62EBD"/>
    <w:rsid w:val="00F7015D"/>
    <w:rsid w:val="00F85297"/>
    <w:rsid w:val="00F93679"/>
    <w:rsid w:val="00F951BE"/>
    <w:rsid w:val="00FA087B"/>
    <w:rsid w:val="00FA4B82"/>
    <w:rsid w:val="00FB52C3"/>
    <w:rsid w:val="00FC01B7"/>
    <w:rsid w:val="00FD38DF"/>
    <w:rsid w:val="00FD486C"/>
    <w:rsid w:val="00FD5895"/>
    <w:rsid w:val="00FE16CE"/>
    <w:rsid w:val="00FE63B4"/>
    <w:rsid w:val="00FE7691"/>
    <w:rsid w:val="00FF3A68"/>
    <w:rsid w:val="00FF5E1E"/>
    <w:rsid w:val="00FF672A"/>
    <w:rsid w:val="00FF7F4F"/>
    <w:rsid w:val="01F1CE45"/>
    <w:rsid w:val="03D153D0"/>
    <w:rsid w:val="0411F7C1"/>
    <w:rsid w:val="048B19B2"/>
    <w:rsid w:val="05AFADBA"/>
    <w:rsid w:val="0808F972"/>
    <w:rsid w:val="0B346B1C"/>
    <w:rsid w:val="0BB95A39"/>
    <w:rsid w:val="0DC1FA9F"/>
    <w:rsid w:val="0DE31A1F"/>
    <w:rsid w:val="0E5CF15E"/>
    <w:rsid w:val="0ECBBA08"/>
    <w:rsid w:val="105AE6D7"/>
    <w:rsid w:val="109AEDD4"/>
    <w:rsid w:val="12B68B42"/>
    <w:rsid w:val="146054D4"/>
    <w:rsid w:val="16005052"/>
    <w:rsid w:val="1D3BE9A2"/>
    <w:rsid w:val="1E409960"/>
    <w:rsid w:val="1EC51575"/>
    <w:rsid w:val="1FC8FD33"/>
    <w:rsid w:val="24706CF3"/>
    <w:rsid w:val="2521FA83"/>
    <w:rsid w:val="27C64A01"/>
    <w:rsid w:val="28639AD0"/>
    <w:rsid w:val="2941E959"/>
    <w:rsid w:val="296E41A5"/>
    <w:rsid w:val="2A225A30"/>
    <w:rsid w:val="2AA3ACCF"/>
    <w:rsid w:val="2E78D33C"/>
    <w:rsid w:val="2F0C4E8A"/>
    <w:rsid w:val="2F50A5E7"/>
    <w:rsid w:val="3116ABEF"/>
    <w:rsid w:val="3413B711"/>
    <w:rsid w:val="34400F5D"/>
    <w:rsid w:val="348BA4AC"/>
    <w:rsid w:val="354964B7"/>
    <w:rsid w:val="36D11D0C"/>
    <w:rsid w:val="3891C486"/>
    <w:rsid w:val="3BA3266F"/>
    <w:rsid w:val="3BC84D7B"/>
    <w:rsid w:val="3C87CEA1"/>
    <w:rsid w:val="3EFF52C9"/>
    <w:rsid w:val="413E9215"/>
    <w:rsid w:val="42CF401F"/>
    <w:rsid w:val="437B0A81"/>
    <w:rsid w:val="43A136DF"/>
    <w:rsid w:val="43F9BB08"/>
    <w:rsid w:val="44A9B5FC"/>
    <w:rsid w:val="45D95368"/>
    <w:rsid w:val="47315BCA"/>
    <w:rsid w:val="47ADD399"/>
    <w:rsid w:val="497274FC"/>
    <w:rsid w:val="4A3197E3"/>
    <w:rsid w:val="4B88473E"/>
    <w:rsid w:val="4CA00BB7"/>
    <w:rsid w:val="4D139032"/>
    <w:rsid w:val="4F27B185"/>
    <w:rsid w:val="4FB80C2C"/>
    <w:rsid w:val="51949C5A"/>
    <w:rsid w:val="53E44933"/>
    <w:rsid w:val="53FF074F"/>
    <w:rsid w:val="54A533E7"/>
    <w:rsid w:val="5702C198"/>
    <w:rsid w:val="593C981B"/>
    <w:rsid w:val="5989C7F9"/>
    <w:rsid w:val="59CBAFA2"/>
    <w:rsid w:val="5FBB8AB2"/>
    <w:rsid w:val="6151BF8B"/>
    <w:rsid w:val="63FC9B87"/>
    <w:rsid w:val="64228CDC"/>
    <w:rsid w:val="6436EEB6"/>
    <w:rsid w:val="64C36226"/>
    <w:rsid w:val="65BE5D3D"/>
    <w:rsid w:val="6720D2E8"/>
    <w:rsid w:val="6A0AFC2A"/>
    <w:rsid w:val="6A200263"/>
    <w:rsid w:val="6A74FC37"/>
    <w:rsid w:val="6D2B31D4"/>
    <w:rsid w:val="6D90146C"/>
    <w:rsid w:val="6E56E8D5"/>
    <w:rsid w:val="6ED4F8B1"/>
    <w:rsid w:val="6FF2B936"/>
    <w:rsid w:val="705C7ACE"/>
    <w:rsid w:val="70AE8CD1"/>
    <w:rsid w:val="70C7B52E"/>
    <w:rsid w:val="70DB929B"/>
    <w:rsid w:val="72746B53"/>
    <w:rsid w:val="73E62D93"/>
    <w:rsid w:val="7A96B753"/>
    <w:rsid w:val="7B435D1D"/>
    <w:rsid w:val="7B828CC0"/>
    <w:rsid w:val="7EAC686B"/>
    <w:rsid w:val="7EDB5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4F515C"/>
  <w15:chartTrackingRefBased/>
  <w15:docId w15:val="{94093E20-F921-4A77-814E-6782EB61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11D9"/>
    <w:rPr>
      <w:rFonts w:ascii="Verdana" w:hAnsi="Verdan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717D3"/>
    <w:pPr>
      <w:tabs>
        <w:tab w:val="center" w:pos="4513"/>
        <w:tab w:val="right" w:pos="9026"/>
      </w:tabs>
    </w:pPr>
  </w:style>
  <w:style w:type="character" w:customStyle="1" w:styleId="HeaderChar">
    <w:name w:val="Header Char"/>
    <w:link w:val="Header"/>
    <w:uiPriority w:val="99"/>
    <w:rsid w:val="008717D3"/>
    <w:rPr>
      <w:rFonts w:ascii="Verdana" w:hAnsi="Verdana"/>
      <w:lang w:eastAsia="en-US"/>
    </w:rPr>
  </w:style>
  <w:style w:type="paragraph" w:styleId="Footer">
    <w:name w:val="footer"/>
    <w:basedOn w:val="Normal"/>
    <w:link w:val="FooterChar"/>
    <w:uiPriority w:val="99"/>
    <w:rsid w:val="008717D3"/>
    <w:pPr>
      <w:tabs>
        <w:tab w:val="center" w:pos="4513"/>
        <w:tab w:val="right" w:pos="9026"/>
      </w:tabs>
    </w:pPr>
  </w:style>
  <w:style w:type="character" w:customStyle="1" w:styleId="FooterChar">
    <w:name w:val="Footer Char"/>
    <w:link w:val="Footer"/>
    <w:uiPriority w:val="99"/>
    <w:rsid w:val="008717D3"/>
    <w:rPr>
      <w:rFonts w:ascii="Verdana" w:hAnsi="Verdana"/>
      <w:lang w:eastAsia="en-US"/>
    </w:rPr>
  </w:style>
  <w:style w:type="paragraph" w:styleId="BalloonText">
    <w:name w:val="Balloon Text"/>
    <w:basedOn w:val="Normal"/>
    <w:link w:val="BalloonTextChar"/>
    <w:rsid w:val="005429D7"/>
    <w:rPr>
      <w:rFonts w:ascii="Segoe UI" w:hAnsi="Segoe UI" w:cs="Segoe UI"/>
      <w:sz w:val="18"/>
      <w:szCs w:val="18"/>
    </w:rPr>
  </w:style>
  <w:style w:type="character" w:customStyle="1" w:styleId="BalloonTextChar">
    <w:name w:val="Balloon Text Char"/>
    <w:link w:val="BalloonText"/>
    <w:rsid w:val="005429D7"/>
    <w:rPr>
      <w:rFonts w:ascii="Segoe UI" w:hAnsi="Segoe UI" w:cs="Segoe UI"/>
      <w:sz w:val="18"/>
      <w:szCs w:val="18"/>
      <w:lang w:eastAsia="en-US"/>
    </w:rPr>
  </w:style>
  <w:style w:type="character" w:styleId="CommentReference">
    <w:name w:val="annotation reference"/>
    <w:rsid w:val="002D56C1"/>
    <w:rPr>
      <w:sz w:val="16"/>
      <w:szCs w:val="16"/>
    </w:rPr>
  </w:style>
  <w:style w:type="paragraph" w:styleId="CommentText">
    <w:name w:val="annotation text"/>
    <w:basedOn w:val="Normal"/>
    <w:link w:val="CommentTextChar"/>
    <w:rsid w:val="002D56C1"/>
  </w:style>
  <w:style w:type="character" w:customStyle="1" w:styleId="CommentTextChar">
    <w:name w:val="Comment Text Char"/>
    <w:link w:val="CommentText"/>
    <w:rsid w:val="002D56C1"/>
    <w:rPr>
      <w:rFonts w:ascii="Verdana" w:hAnsi="Verdana"/>
      <w:lang w:eastAsia="en-US"/>
    </w:rPr>
  </w:style>
  <w:style w:type="paragraph" w:styleId="CommentSubject">
    <w:name w:val="annotation subject"/>
    <w:basedOn w:val="CommentText"/>
    <w:next w:val="CommentText"/>
    <w:link w:val="CommentSubjectChar"/>
    <w:rsid w:val="002D56C1"/>
    <w:rPr>
      <w:b/>
      <w:bCs/>
    </w:rPr>
  </w:style>
  <w:style w:type="character" w:customStyle="1" w:styleId="CommentSubjectChar">
    <w:name w:val="Comment Subject Char"/>
    <w:link w:val="CommentSubject"/>
    <w:rsid w:val="002D56C1"/>
    <w:rPr>
      <w:rFonts w:ascii="Verdana" w:hAnsi="Verdana"/>
      <w:b/>
      <w:bCs/>
      <w:lang w:eastAsia="en-US"/>
    </w:rPr>
  </w:style>
  <w:style w:type="character" w:styleId="Hyperlink">
    <w:name w:val="Hyperlink"/>
    <w:uiPriority w:val="99"/>
    <w:unhideWhenUsed/>
    <w:rsid w:val="0091656C"/>
    <w:rPr>
      <w:color w:val="0000FF"/>
      <w:u w:val="single"/>
    </w:rPr>
  </w:style>
  <w:style w:type="character" w:styleId="FollowedHyperlink">
    <w:name w:val="FollowedHyperlink"/>
    <w:rsid w:val="00037B82"/>
    <w:rPr>
      <w:color w:val="954F72"/>
      <w:u w:val="single"/>
    </w:rPr>
  </w:style>
  <w:style w:type="character" w:customStyle="1" w:styleId="UnresolvedMention1">
    <w:name w:val="Unresolved Mention1"/>
    <w:uiPriority w:val="99"/>
    <w:semiHidden/>
    <w:unhideWhenUsed/>
    <w:rsid w:val="00180E95"/>
    <w:rPr>
      <w:color w:val="605E5C"/>
      <w:shd w:val="clear" w:color="auto" w:fill="E1DFDD"/>
    </w:rPr>
  </w:style>
  <w:style w:type="paragraph" w:styleId="Revision">
    <w:name w:val="Revision"/>
    <w:hidden/>
    <w:uiPriority w:val="99"/>
    <w:semiHidden/>
    <w:rsid w:val="00234B5B"/>
    <w:rPr>
      <w:rFonts w:ascii="Verdana" w:hAnsi="Verdana"/>
      <w:lang w:eastAsia="en-US"/>
    </w:rPr>
  </w:style>
  <w:style w:type="character" w:styleId="UnresolvedMention">
    <w:name w:val="Unresolved Mention"/>
    <w:basedOn w:val="DefaultParagraphFont"/>
    <w:uiPriority w:val="99"/>
    <w:semiHidden/>
    <w:unhideWhenUsed/>
    <w:rsid w:val="00276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18891">
      <w:bodyDiv w:val="1"/>
      <w:marLeft w:val="0"/>
      <w:marRight w:val="0"/>
      <w:marTop w:val="0"/>
      <w:marBottom w:val="0"/>
      <w:divBdr>
        <w:top w:val="none" w:sz="0" w:space="0" w:color="auto"/>
        <w:left w:val="none" w:sz="0" w:space="0" w:color="auto"/>
        <w:bottom w:val="none" w:sz="0" w:space="0" w:color="auto"/>
        <w:right w:val="none" w:sz="0" w:space="0" w:color="auto"/>
      </w:divBdr>
    </w:div>
    <w:div w:id="329987018">
      <w:bodyDiv w:val="1"/>
      <w:marLeft w:val="0"/>
      <w:marRight w:val="0"/>
      <w:marTop w:val="0"/>
      <w:marBottom w:val="0"/>
      <w:divBdr>
        <w:top w:val="none" w:sz="0" w:space="0" w:color="auto"/>
        <w:left w:val="none" w:sz="0" w:space="0" w:color="auto"/>
        <w:bottom w:val="none" w:sz="0" w:space="0" w:color="auto"/>
        <w:right w:val="none" w:sz="0" w:space="0" w:color="auto"/>
      </w:divBdr>
      <w:divsChild>
        <w:div w:id="834684152">
          <w:marLeft w:val="0"/>
          <w:marRight w:val="0"/>
          <w:marTop w:val="15"/>
          <w:marBottom w:val="0"/>
          <w:divBdr>
            <w:top w:val="none" w:sz="0" w:space="0" w:color="auto"/>
            <w:left w:val="none" w:sz="0" w:space="0" w:color="auto"/>
            <w:bottom w:val="none" w:sz="0" w:space="0" w:color="auto"/>
            <w:right w:val="none" w:sz="0" w:space="0" w:color="auto"/>
          </w:divBdr>
          <w:divsChild>
            <w:div w:id="388575480">
              <w:marLeft w:val="0"/>
              <w:marRight w:val="0"/>
              <w:marTop w:val="0"/>
              <w:marBottom w:val="0"/>
              <w:divBdr>
                <w:top w:val="none" w:sz="0" w:space="0" w:color="auto"/>
                <w:left w:val="none" w:sz="0" w:space="0" w:color="auto"/>
                <w:bottom w:val="none" w:sz="0" w:space="0" w:color="auto"/>
                <w:right w:val="none" w:sz="0" w:space="0" w:color="auto"/>
              </w:divBdr>
              <w:divsChild>
                <w:div w:id="48724955">
                  <w:marLeft w:val="0"/>
                  <w:marRight w:val="0"/>
                  <w:marTop w:val="0"/>
                  <w:marBottom w:val="0"/>
                  <w:divBdr>
                    <w:top w:val="none" w:sz="0" w:space="0" w:color="auto"/>
                    <w:left w:val="none" w:sz="0" w:space="0" w:color="auto"/>
                    <w:bottom w:val="none" w:sz="0" w:space="0" w:color="auto"/>
                    <w:right w:val="none" w:sz="0" w:space="0" w:color="auto"/>
                  </w:divBdr>
                </w:div>
                <w:div w:id="103696622">
                  <w:marLeft w:val="0"/>
                  <w:marRight w:val="0"/>
                  <w:marTop w:val="0"/>
                  <w:marBottom w:val="0"/>
                  <w:divBdr>
                    <w:top w:val="none" w:sz="0" w:space="0" w:color="auto"/>
                    <w:left w:val="none" w:sz="0" w:space="0" w:color="auto"/>
                    <w:bottom w:val="none" w:sz="0" w:space="0" w:color="auto"/>
                    <w:right w:val="none" w:sz="0" w:space="0" w:color="auto"/>
                  </w:divBdr>
                </w:div>
                <w:div w:id="105391990">
                  <w:marLeft w:val="0"/>
                  <w:marRight w:val="0"/>
                  <w:marTop w:val="0"/>
                  <w:marBottom w:val="0"/>
                  <w:divBdr>
                    <w:top w:val="none" w:sz="0" w:space="0" w:color="auto"/>
                    <w:left w:val="none" w:sz="0" w:space="0" w:color="auto"/>
                    <w:bottom w:val="none" w:sz="0" w:space="0" w:color="auto"/>
                    <w:right w:val="none" w:sz="0" w:space="0" w:color="auto"/>
                  </w:divBdr>
                </w:div>
                <w:div w:id="189073814">
                  <w:marLeft w:val="0"/>
                  <w:marRight w:val="0"/>
                  <w:marTop w:val="0"/>
                  <w:marBottom w:val="0"/>
                  <w:divBdr>
                    <w:top w:val="none" w:sz="0" w:space="0" w:color="auto"/>
                    <w:left w:val="none" w:sz="0" w:space="0" w:color="auto"/>
                    <w:bottom w:val="none" w:sz="0" w:space="0" w:color="auto"/>
                    <w:right w:val="none" w:sz="0" w:space="0" w:color="auto"/>
                  </w:divBdr>
                </w:div>
                <w:div w:id="384987919">
                  <w:marLeft w:val="0"/>
                  <w:marRight w:val="0"/>
                  <w:marTop w:val="0"/>
                  <w:marBottom w:val="0"/>
                  <w:divBdr>
                    <w:top w:val="none" w:sz="0" w:space="0" w:color="auto"/>
                    <w:left w:val="none" w:sz="0" w:space="0" w:color="auto"/>
                    <w:bottom w:val="none" w:sz="0" w:space="0" w:color="auto"/>
                    <w:right w:val="none" w:sz="0" w:space="0" w:color="auto"/>
                  </w:divBdr>
                </w:div>
                <w:div w:id="600911793">
                  <w:marLeft w:val="0"/>
                  <w:marRight w:val="0"/>
                  <w:marTop w:val="0"/>
                  <w:marBottom w:val="0"/>
                  <w:divBdr>
                    <w:top w:val="none" w:sz="0" w:space="0" w:color="auto"/>
                    <w:left w:val="none" w:sz="0" w:space="0" w:color="auto"/>
                    <w:bottom w:val="none" w:sz="0" w:space="0" w:color="auto"/>
                    <w:right w:val="none" w:sz="0" w:space="0" w:color="auto"/>
                  </w:divBdr>
                </w:div>
                <w:div w:id="702096065">
                  <w:marLeft w:val="0"/>
                  <w:marRight w:val="0"/>
                  <w:marTop w:val="0"/>
                  <w:marBottom w:val="0"/>
                  <w:divBdr>
                    <w:top w:val="none" w:sz="0" w:space="0" w:color="auto"/>
                    <w:left w:val="none" w:sz="0" w:space="0" w:color="auto"/>
                    <w:bottom w:val="none" w:sz="0" w:space="0" w:color="auto"/>
                    <w:right w:val="none" w:sz="0" w:space="0" w:color="auto"/>
                  </w:divBdr>
                </w:div>
                <w:div w:id="706563294">
                  <w:marLeft w:val="0"/>
                  <w:marRight w:val="0"/>
                  <w:marTop w:val="0"/>
                  <w:marBottom w:val="0"/>
                  <w:divBdr>
                    <w:top w:val="none" w:sz="0" w:space="0" w:color="auto"/>
                    <w:left w:val="none" w:sz="0" w:space="0" w:color="auto"/>
                    <w:bottom w:val="none" w:sz="0" w:space="0" w:color="auto"/>
                    <w:right w:val="none" w:sz="0" w:space="0" w:color="auto"/>
                  </w:divBdr>
                </w:div>
                <w:div w:id="770587702">
                  <w:marLeft w:val="0"/>
                  <w:marRight w:val="0"/>
                  <w:marTop w:val="0"/>
                  <w:marBottom w:val="0"/>
                  <w:divBdr>
                    <w:top w:val="none" w:sz="0" w:space="0" w:color="auto"/>
                    <w:left w:val="none" w:sz="0" w:space="0" w:color="auto"/>
                    <w:bottom w:val="none" w:sz="0" w:space="0" w:color="auto"/>
                    <w:right w:val="none" w:sz="0" w:space="0" w:color="auto"/>
                  </w:divBdr>
                </w:div>
                <w:div w:id="772822591">
                  <w:marLeft w:val="0"/>
                  <w:marRight w:val="0"/>
                  <w:marTop w:val="0"/>
                  <w:marBottom w:val="0"/>
                  <w:divBdr>
                    <w:top w:val="none" w:sz="0" w:space="0" w:color="auto"/>
                    <w:left w:val="none" w:sz="0" w:space="0" w:color="auto"/>
                    <w:bottom w:val="none" w:sz="0" w:space="0" w:color="auto"/>
                    <w:right w:val="none" w:sz="0" w:space="0" w:color="auto"/>
                  </w:divBdr>
                </w:div>
                <w:div w:id="774711192">
                  <w:marLeft w:val="0"/>
                  <w:marRight w:val="0"/>
                  <w:marTop w:val="0"/>
                  <w:marBottom w:val="0"/>
                  <w:divBdr>
                    <w:top w:val="none" w:sz="0" w:space="0" w:color="auto"/>
                    <w:left w:val="none" w:sz="0" w:space="0" w:color="auto"/>
                    <w:bottom w:val="none" w:sz="0" w:space="0" w:color="auto"/>
                    <w:right w:val="none" w:sz="0" w:space="0" w:color="auto"/>
                  </w:divBdr>
                </w:div>
                <w:div w:id="1042678173">
                  <w:marLeft w:val="0"/>
                  <w:marRight w:val="0"/>
                  <w:marTop w:val="0"/>
                  <w:marBottom w:val="0"/>
                  <w:divBdr>
                    <w:top w:val="none" w:sz="0" w:space="0" w:color="auto"/>
                    <w:left w:val="none" w:sz="0" w:space="0" w:color="auto"/>
                    <w:bottom w:val="none" w:sz="0" w:space="0" w:color="auto"/>
                    <w:right w:val="none" w:sz="0" w:space="0" w:color="auto"/>
                  </w:divBdr>
                </w:div>
                <w:div w:id="1088693462">
                  <w:marLeft w:val="0"/>
                  <w:marRight w:val="0"/>
                  <w:marTop w:val="0"/>
                  <w:marBottom w:val="0"/>
                  <w:divBdr>
                    <w:top w:val="none" w:sz="0" w:space="0" w:color="auto"/>
                    <w:left w:val="none" w:sz="0" w:space="0" w:color="auto"/>
                    <w:bottom w:val="none" w:sz="0" w:space="0" w:color="auto"/>
                    <w:right w:val="none" w:sz="0" w:space="0" w:color="auto"/>
                  </w:divBdr>
                </w:div>
                <w:div w:id="1186823579">
                  <w:marLeft w:val="0"/>
                  <w:marRight w:val="0"/>
                  <w:marTop w:val="0"/>
                  <w:marBottom w:val="0"/>
                  <w:divBdr>
                    <w:top w:val="none" w:sz="0" w:space="0" w:color="auto"/>
                    <w:left w:val="none" w:sz="0" w:space="0" w:color="auto"/>
                    <w:bottom w:val="none" w:sz="0" w:space="0" w:color="auto"/>
                    <w:right w:val="none" w:sz="0" w:space="0" w:color="auto"/>
                  </w:divBdr>
                </w:div>
                <w:div w:id="1256866976">
                  <w:marLeft w:val="0"/>
                  <w:marRight w:val="0"/>
                  <w:marTop w:val="0"/>
                  <w:marBottom w:val="0"/>
                  <w:divBdr>
                    <w:top w:val="none" w:sz="0" w:space="0" w:color="auto"/>
                    <w:left w:val="none" w:sz="0" w:space="0" w:color="auto"/>
                    <w:bottom w:val="none" w:sz="0" w:space="0" w:color="auto"/>
                    <w:right w:val="none" w:sz="0" w:space="0" w:color="auto"/>
                  </w:divBdr>
                </w:div>
                <w:div w:id="1259410247">
                  <w:marLeft w:val="0"/>
                  <w:marRight w:val="0"/>
                  <w:marTop w:val="0"/>
                  <w:marBottom w:val="0"/>
                  <w:divBdr>
                    <w:top w:val="none" w:sz="0" w:space="0" w:color="auto"/>
                    <w:left w:val="none" w:sz="0" w:space="0" w:color="auto"/>
                    <w:bottom w:val="none" w:sz="0" w:space="0" w:color="auto"/>
                    <w:right w:val="none" w:sz="0" w:space="0" w:color="auto"/>
                  </w:divBdr>
                </w:div>
                <w:div w:id="1337879864">
                  <w:marLeft w:val="0"/>
                  <w:marRight w:val="0"/>
                  <w:marTop w:val="0"/>
                  <w:marBottom w:val="0"/>
                  <w:divBdr>
                    <w:top w:val="none" w:sz="0" w:space="0" w:color="auto"/>
                    <w:left w:val="none" w:sz="0" w:space="0" w:color="auto"/>
                    <w:bottom w:val="none" w:sz="0" w:space="0" w:color="auto"/>
                    <w:right w:val="none" w:sz="0" w:space="0" w:color="auto"/>
                  </w:divBdr>
                </w:div>
                <w:div w:id="1441225198">
                  <w:marLeft w:val="0"/>
                  <w:marRight w:val="0"/>
                  <w:marTop w:val="0"/>
                  <w:marBottom w:val="0"/>
                  <w:divBdr>
                    <w:top w:val="none" w:sz="0" w:space="0" w:color="auto"/>
                    <w:left w:val="none" w:sz="0" w:space="0" w:color="auto"/>
                    <w:bottom w:val="none" w:sz="0" w:space="0" w:color="auto"/>
                    <w:right w:val="none" w:sz="0" w:space="0" w:color="auto"/>
                  </w:divBdr>
                </w:div>
                <w:div w:id="1508598320">
                  <w:marLeft w:val="0"/>
                  <w:marRight w:val="0"/>
                  <w:marTop w:val="0"/>
                  <w:marBottom w:val="0"/>
                  <w:divBdr>
                    <w:top w:val="none" w:sz="0" w:space="0" w:color="auto"/>
                    <w:left w:val="none" w:sz="0" w:space="0" w:color="auto"/>
                    <w:bottom w:val="none" w:sz="0" w:space="0" w:color="auto"/>
                    <w:right w:val="none" w:sz="0" w:space="0" w:color="auto"/>
                  </w:divBdr>
                </w:div>
                <w:div w:id="1550800534">
                  <w:marLeft w:val="0"/>
                  <w:marRight w:val="0"/>
                  <w:marTop w:val="0"/>
                  <w:marBottom w:val="0"/>
                  <w:divBdr>
                    <w:top w:val="none" w:sz="0" w:space="0" w:color="auto"/>
                    <w:left w:val="none" w:sz="0" w:space="0" w:color="auto"/>
                    <w:bottom w:val="none" w:sz="0" w:space="0" w:color="auto"/>
                    <w:right w:val="none" w:sz="0" w:space="0" w:color="auto"/>
                  </w:divBdr>
                </w:div>
                <w:div w:id="1629312056">
                  <w:marLeft w:val="0"/>
                  <w:marRight w:val="0"/>
                  <w:marTop w:val="0"/>
                  <w:marBottom w:val="0"/>
                  <w:divBdr>
                    <w:top w:val="none" w:sz="0" w:space="0" w:color="auto"/>
                    <w:left w:val="none" w:sz="0" w:space="0" w:color="auto"/>
                    <w:bottom w:val="none" w:sz="0" w:space="0" w:color="auto"/>
                    <w:right w:val="none" w:sz="0" w:space="0" w:color="auto"/>
                  </w:divBdr>
                </w:div>
                <w:div w:id="1718434758">
                  <w:marLeft w:val="0"/>
                  <w:marRight w:val="0"/>
                  <w:marTop w:val="0"/>
                  <w:marBottom w:val="0"/>
                  <w:divBdr>
                    <w:top w:val="none" w:sz="0" w:space="0" w:color="auto"/>
                    <w:left w:val="none" w:sz="0" w:space="0" w:color="auto"/>
                    <w:bottom w:val="none" w:sz="0" w:space="0" w:color="auto"/>
                    <w:right w:val="none" w:sz="0" w:space="0" w:color="auto"/>
                  </w:divBdr>
                </w:div>
                <w:div w:id="1895896244">
                  <w:marLeft w:val="0"/>
                  <w:marRight w:val="0"/>
                  <w:marTop w:val="0"/>
                  <w:marBottom w:val="0"/>
                  <w:divBdr>
                    <w:top w:val="none" w:sz="0" w:space="0" w:color="auto"/>
                    <w:left w:val="none" w:sz="0" w:space="0" w:color="auto"/>
                    <w:bottom w:val="none" w:sz="0" w:space="0" w:color="auto"/>
                    <w:right w:val="none" w:sz="0" w:space="0" w:color="auto"/>
                  </w:divBdr>
                </w:div>
                <w:div w:id="1907764199">
                  <w:marLeft w:val="0"/>
                  <w:marRight w:val="0"/>
                  <w:marTop w:val="0"/>
                  <w:marBottom w:val="0"/>
                  <w:divBdr>
                    <w:top w:val="none" w:sz="0" w:space="0" w:color="auto"/>
                    <w:left w:val="none" w:sz="0" w:space="0" w:color="auto"/>
                    <w:bottom w:val="none" w:sz="0" w:space="0" w:color="auto"/>
                    <w:right w:val="none" w:sz="0" w:space="0" w:color="auto"/>
                  </w:divBdr>
                </w:div>
                <w:div w:id="19214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77074">
          <w:marLeft w:val="0"/>
          <w:marRight w:val="0"/>
          <w:marTop w:val="15"/>
          <w:marBottom w:val="0"/>
          <w:divBdr>
            <w:top w:val="none" w:sz="0" w:space="0" w:color="auto"/>
            <w:left w:val="none" w:sz="0" w:space="0" w:color="auto"/>
            <w:bottom w:val="none" w:sz="0" w:space="0" w:color="auto"/>
            <w:right w:val="none" w:sz="0" w:space="0" w:color="auto"/>
          </w:divBdr>
          <w:divsChild>
            <w:div w:id="566915303">
              <w:marLeft w:val="0"/>
              <w:marRight w:val="0"/>
              <w:marTop w:val="0"/>
              <w:marBottom w:val="0"/>
              <w:divBdr>
                <w:top w:val="none" w:sz="0" w:space="0" w:color="auto"/>
                <w:left w:val="none" w:sz="0" w:space="0" w:color="auto"/>
                <w:bottom w:val="none" w:sz="0" w:space="0" w:color="auto"/>
                <w:right w:val="none" w:sz="0" w:space="0" w:color="auto"/>
              </w:divBdr>
              <w:divsChild>
                <w:div w:id="24797466">
                  <w:marLeft w:val="0"/>
                  <w:marRight w:val="0"/>
                  <w:marTop w:val="0"/>
                  <w:marBottom w:val="0"/>
                  <w:divBdr>
                    <w:top w:val="none" w:sz="0" w:space="0" w:color="auto"/>
                    <w:left w:val="none" w:sz="0" w:space="0" w:color="auto"/>
                    <w:bottom w:val="none" w:sz="0" w:space="0" w:color="auto"/>
                    <w:right w:val="none" w:sz="0" w:space="0" w:color="auto"/>
                  </w:divBdr>
                </w:div>
                <w:div w:id="29233407">
                  <w:marLeft w:val="0"/>
                  <w:marRight w:val="0"/>
                  <w:marTop w:val="0"/>
                  <w:marBottom w:val="0"/>
                  <w:divBdr>
                    <w:top w:val="none" w:sz="0" w:space="0" w:color="auto"/>
                    <w:left w:val="none" w:sz="0" w:space="0" w:color="auto"/>
                    <w:bottom w:val="none" w:sz="0" w:space="0" w:color="auto"/>
                    <w:right w:val="none" w:sz="0" w:space="0" w:color="auto"/>
                  </w:divBdr>
                </w:div>
                <w:div w:id="98719218">
                  <w:marLeft w:val="0"/>
                  <w:marRight w:val="0"/>
                  <w:marTop w:val="0"/>
                  <w:marBottom w:val="0"/>
                  <w:divBdr>
                    <w:top w:val="none" w:sz="0" w:space="0" w:color="auto"/>
                    <w:left w:val="none" w:sz="0" w:space="0" w:color="auto"/>
                    <w:bottom w:val="none" w:sz="0" w:space="0" w:color="auto"/>
                    <w:right w:val="none" w:sz="0" w:space="0" w:color="auto"/>
                  </w:divBdr>
                </w:div>
                <w:div w:id="123354284">
                  <w:marLeft w:val="0"/>
                  <w:marRight w:val="0"/>
                  <w:marTop w:val="0"/>
                  <w:marBottom w:val="0"/>
                  <w:divBdr>
                    <w:top w:val="none" w:sz="0" w:space="0" w:color="auto"/>
                    <w:left w:val="none" w:sz="0" w:space="0" w:color="auto"/>
                    <w:bottom w:val="none" w:sz="0" w:space="0" w:color="auto"/>
                    <w:right w:val="none" w:sz="0" w:space="0" w:color="auto"/>
                  </w:divBdr>
                </w:div>
                <w:div w:id="186336176">
                  <w:marLeft w:val="0"/>
                  <w:marRight w:val="0"/>
                  <w:marTop w:val="0"/>
                  <w:marBottom w:val="0"/>
                  <w:divBdr>
                    <w:top w:val="none" w:sz="0" w:space="0" w:color="auto"/>
                    <w:left w:val="none" w:sz="0" w:space="0" w:color="auto"/>
                    <w:bottom w:val="none" w:sz="0" w:space="0" w:color="auto"/>
                    <w:right w:val="none" w:sz="0" w:space="0" w:color="auto"/>
                  </w:divBdr>
                </w:div>
                <w:div w:id="332496491">
                  <w:marLeft w:val="0"/>
                  <w:marRight w:val="0"/>
                  <w:marTop w:val="0"/>
                  <w:marBottom w:val="0"/>
                  <w:divBdr>
                    <w:top w:val="none" w:sz="0" w:space="0" w:color="auto"/>
                    <w:left w:val="none" w:sz="0" w:space="0" w:color="auto"/>
                    <w:bottom w:val="none" w:sz="0" w:space="0" w:color="auto"/>
                    <w:right w:val="none" w:sz="0" w:space="0" w:color="auto"/>
                  </w:divBdr>
                </w:div>
                <w:div w:id="362021912">
                  <w:marLeft w:val="0"/>
                  <w:marRight w:val="0"/>
                  <w:marTop w:val="0"/>
                  <w:marBottom w:val="0"/>
                  <w:divBdr>
                    <w:top w:val="none" w:sz="0" w:space="0" w:color="auto"/>
                    <w:left w:val="none" w:sz="0" w:space="0" w:color="auto"/>
                    <w:bottom w:val="none" w:sz="0" w:space="0" w:color="auto"/>
                    <w:right w:val="none" w:sz="0" w:space="0" w:color="auto"/>
                  </w:divBdr>
                </w:div>
                <w:div w:id="431437155">
                  <w:marLeft w:val="0"/>
                  <w:marRight w:val="0"/>
                  <w:marTop w:val="0"/>
                  <w:marBottom w:val="0"/>
                  <w:divBdr>
                    <w:top w:val="none" w:sz="0" w:space="0" w:color="auto"/>
                    <w:left w:val="none" w:sz="0" w:space="0" w:color="auto"/>
                    <w:bottom w:val="none" w:sz="0" w:space="0" w:color="auto"/>
                    <w:right w:val="none" w:sz="0" w:space="0" w:color="auto"/>
                  </w:divBdr>
                </w:div>
                <w:div w:id="559948936">
                  <w:marLeft w:val="0"/>
                  <w:marRight w:val="0"/>
                  <w:marTop w:val="0"/>
                  <w:marBottom w:val="0"/>
                  <w:divBdr>
                    <w:top w:val="none" w:sz="0" w:space="0" w:color="auto"/>
                    <w:left w:val="none" w:sz="0" w:space="0" w:color="auto"/>
                    <w:bottom w:val="none" w:sz="0" w:space="0" w:color="auto"/>
                    <w:right w:val="none" w:sz="0" w:space="0" w:color="auto"/>
                  </w:divBdr>
                </w:div>
                <w:div w:id="649795805">
                  <w:marLeft w:val="0"/>
                  <w:marRight w:val="0"/>
                  <w:marTop w:val="0"/>
                  <w:marBottom w:val="0"/>
                  <w:divBdr>
                    <w:top w:val="none" w:sz="0" w:space="0" w:color="auto"/>
                    <w:left w:val="none" w:sz="0" w:space="0" w:color="auto"/>
                    <w:bottom w:val="none" w:sz="0" w:space="0" w:color="auto"/>
                    <w:right w:val="none" w:sz="0" w:space="0" w:color="auto"/>
                  </w:divBdr>
                </w:div>
                <w:div w:id="752052495">
                  <w:marLeft w:val="0"/>
                  <w:marRight w:val="0"/>
                  <w:marTop w:val="0"/>
                  <w:marBottom w:val="0"/>
                  <w:divBdr>
                    <w:top w:val="none" w:sz="0" w:space="0" w:color="auto"/>
                    <w:left w:val="none" w:sz="0" w:space="0" w:color="auto"/>
                    <w:bottom w:val="none" w:sz="0" w:space="0" w:color="auto"/>
                    <w:right w:val="none" w:sz="0" w:space="0" w:color="auto"/>
                  </w:divBdr>
                </w:div>
                <w:div w:id="785541109">
                  <w:marLeft w:val="0"/>
                  <w:marRight w:val="0"/>
                  <w:marTop w:val="0"/>
                  <w:marBottom w:val="0"/>
                  <w:divBdr>
                    <w:top w:val="none" w:sz="0" w:space="0" w:color="auto"/>
                    <w:left w:val="none" w:sz="0" w:space="0" w:color="auto"/>
                    <w:bottom w:val="none" w:sz="0" w:space="0" w:color="auto"/>
                    <w:right w:val="none" w:sz="0" w:space="0" w:color="auto"/>
                  </w:divBdr>
                </w:div>
                <w:div w:id="854274451">
                  <w:marLeft w:val="0"/>
                  <w:marRight w:val="0"/>
                  <w:marTop w:val="0"/>
                  <w:marBottom w:val="0"/>
                  <w:divBdr>
                    <w:top w:val="none" w:sz="0" w:space="0" w:color="auto"/>
                    <w:left w:val="none" w:sz="0" w:space="0" w:color="auto"/>
                    <w:bottom w:val="none" w:sz="0" w:space="0" w:color="auto"/>
                    <w:right w:val="none" w:sz="0" w:space="0" w:color="auto"/>
                  </w:divBdr>
                </w:div>
                <w:div w:id="971407116">
                  <w:marLeft w:val="0"/>
                  <w:marRight w:val="0"/>
                  <w:marTop w:val="0"/>
                  <w:marBottom w:val="0"/>
                  <w:divBdr>
                    <w:top w:val="none" w:sz="0" w:space="0" w:color="auto"/>
                    <w:left w:val="none" w:sz="0" w:space="0" w:color="auto"/>
                    <w:bottom w:val="none" w:sz="0" w:space="0" w:color="auto"/>
                    <w:right w:val="none" w:sz="0" w:space="0" w:color="auto"/>
                  </w:divBdr>
                </w:div>
                <w:div w:id="1051853181">
                  <w:marLeft w:val="0"/>
                  <w:marRight w:val="0"/>
                  <w:marTop w:val="0"/>
                  <w:marBottom w:val="0"/>
                  <w:divBdr>
                    <w:top w:val="none" w:sz="0" w:space="0" w:color="auto"/>
                    <w:left w:val="none" w:sz="0" w:space="0" w:color="auto"/>
                    <w:bottom w:val="none" w:sz="0" w:space="0" w:color="auto"/>
                    <w:right w:val="none" w:sz="0" w:space="0" w:color="auto"/>
                  </w:divBdr>
                </w:div>
                <w:div w:id="1057899259">
                  <w:marLeft w:val="0"/>
                  <w:marRight w:val="0"/>
                  <w:marTop w:val="0"/>
                  <w:marBottom w:val="0"/>
                  <w:divBdr>
                    <w:top w:val="none" w:sz="0" w:space="0" w:color="auto"/>
                    <w:left w:val="none" w:sz="0" w:space="0" w:color="auto"/>
                    <w:bottom w:val="none" w:sz="0" w:space="0" w:color="auto"/>
                    <w:right w:val="none" w:sz="0" w:space="0" w:color="auto"/>
                  </w:divBdr>
                </w:div>
                <w:div w:id="1060713457">
                  <w:marLeft w:val="0"/>
                  <w:marRight w:val="0"/>
                  <w:marTop w:val="0"/>
                  <w:marBottom w:val="0"/>
                  <w:divBdr>
                    <w:top w:val="none" w:sz="0" w:space="0" w:color="auto"/>
                    <w:left w:val="none" w:sz="0" w:space="0" w:color="auto"/>
                    <w:bottom w:val="none" w:sz="0" w:space="0" w:color="auto"/>
                    <w:right w:val="none" w:sz="0" w:space="0" w:color="auto"/>
                  </w:divBdr>
                </w:div>
                <w:div w:id="1098258909">
                  <w:marLeft w:val="0"/>
                  <w:marRight w:val="0"/>
                  <w:marTop w:val="0"/>
                  <w:marBottom w:val="0"/>
                  <w:divBdr>
                    <w:top w:val="none" w:sz="0" w:space="0" w:color="auto"/>
                    <w:left w:val="none" w:sz="0" w:space="0" w:color="auto"/>
                    <w:bottom w:val="none" w:sz="0" w:space="0" w:color="auto"/>
                    <w:right w:val="none" w:sz="0" w:space="0" w:color="auto"/>
                  </w:divBdr>
                </w:div>
                <w:div w:id="1174420783">
                  <w:marLeft w:val="0"/>
                  <w:marRight w:val="0"/>
                  <w:marTop w:val="0"/>
                  <w:marBottom w:val="0"/>
                  <w:divBdr>
                    <w:top w:val="none" w:sz="0" w:space="0" w:color="auto"/>
                    <w:left w:val="none" w:sz="0" w:space="0" w:color="auto"/>
                    <w:bottom w:val="none" w:sz="0" w:space="0" w:color="auto"/>
                    <w:right w:val="none" w:sz="0" w:space="0" w:color="auto"/>
                  </w:divBdr>
                </w:div>
                <w:div w:id="1239363611">
                  <w:marLeft w:val="0"/>
                  <w:marRight w:val="0"/>
                  <w:marTop w:val="0"/>
                  <w:marBottom w:val="0"/>
                  <w:divBdr>
                    <w:top w:val="none" w:sz="0" w:space="0" w:color="auto"/>
                    <w:left w:val="none" w:sz="0" w:space="0" w:color="auto"/>
                    <w:bottom w:val="none" w:sz="0" w:space="0" w:color="auto"/>
                    <w:right w:val="none" w:sz="0" w:space="0" w:color="auto"/>
                  </w:divBdr>
                </w:div>
                <w:div w:id="1272317450">
                  <w:marLeft w:val="0"/>
                  <w:marRight w:val="0"/>
                  <w:marTop w:val="0"/>
                  <w:marBottom w:val="0"/>
                  <w:divBdr>
                    <w:top w:val="none" w:sz="0" w:space="0" w:color="auto"/>
                    <w:left w:val="none" w:sz="0" w:space="0" w:color="auto"/>
                    <w:bottom w:val="none" w:sz="0" w:space="0" w:color="auto"/>
                    <w:right w:val="none" w:sz="0" w:space="0" w:color="auto"/>
                  </w:divBdr>
                </w:div>
                <w:div w:id="1352610538">
                  <w:marLeft w:val="0"/>
                  <w:marRight w:val="0"/>
                  <w:marTop w:val="0"/>
                  <w:marBottom w:val="0"/>
                  <w:divBdr>
                    <w:top w:val="none" w:sz="0" w:space="0" w:color="auto"/>
                    <w:left w:val="none" w:sz="0" w:space="0" w:color="auto"/>
                    <w:bottom w:val="none" w:sz="0" w:space="0" w:color="auto"/>
                    <w:right w:val="none" w:sz="0" w:space="0" w:color="auto"/>
                  </w:divBdr>
                </w:div>
                <w:div w:id="1377588088">
                  <w:marLeft w:val="0"/>
                  <w:marRight w:val="0"/>
                  <w:marTop w:val="0"/>
                  <w:marBottom w:val="0"/>
                  <w:divBdr>
                    <w:top w:val="none" w:sz="0" w:space="0" w:color="auto"/>
                    <w:left w:val="none" w:sz="0" w:space="0" w:color="auto"/>
                    <w:bottom w:val="none" w:sz="0" w:space="0" w:color="auto"/>
                    <w:right w:val="none" w:sz="0" w:space="0" w:color="auto"/>
                  </w:divBdr>
                </w:div>
                <w:div w:id="1438216712">
                  <w:marLeft w:val="0"/>
                  <w:marRight w:val="0"/>
                  <w:marTop w:val="0"/>
                  <w:marBottom w:val="0"/>
                  <w:divBdr>
                    <w:top w:val="none" w:sz="0" w:space="0" w:color="auto"/>
                    <w:left w:val="none" w:sz="0" w:space="0" w:color="auto"/>
                    <w:bottom w:val="none" w:sz="0" w:space="0" w:color="auto"/>
                    <w:right w:val="none" w:sz="0" w:space="0" w:color="auto"/>
                  </w:divBdr>
                </w:div>
                <w:div w:id="1444153006">
                  <w:marLeft w:val="0"/>
                  <w:marRight w:val="0"/>
                  <w:marTop w:val="0"/>
                  <w:marBottom w:val="0"/>
                  <w:divBdr>
                    <w:top w:val="none" w:sz="0" w:space="0" w:color="auto"/>
                    <w:left w:val="none" w:sz="0" w:space="0" w:color="auto"/>
                    <w:bottom w:val="none" w:sz="0" w:space="0" w:color="auto"/>
                    <w:right w:val="none" w:sz="0" w:space="0" w:color="auto"/>
                  </w:divBdr>
                </w:div>
                <w:div w:id="1529683797">
                  <w:marLeft w:val="0"/>
                  <w:marRight w:val="0"/>
                  <w:marTop w:val="0"/>
                  <w:marBottom w:val="0"/>
                  <w:divBdr>
                    <w:top w:val="none" w:sz="0" w:space="0" w:color="auto"/>
                    <w:left w:val="none" w:sz="0" w:space="0" w:color="auto"/>
                    <w:bottom w:val="none" w:sz="0" w:space="0" w:color="auto"/>
                    <w:right w:val="none" w:sz="0" w:space="0" w:color="auto"/>
                  </w:divBdr>
                </w:div>
                <w:div w:id="1634946451">
                  <w:marLeft w:val="0"/>
                  <w:marRight w:val="0"/>
                  <w:marTop w:val="0"/>
                  <w:marBottom w:val="0"/>
                  <w:divBdr>
                    <w:top w:val="none" w:sz="0" w:space="0" w:color="auto"/>
                    <w:left w:val="none" w:sz="0" w:space="0" w:color="auto"/>
                    <w:bottom w:val="none" w:sz="0" w:space="0" w:color="auto"/>
                    <w:right w:val="none" w:sz="0" w:space="0" w:color="auto"/>
                  </w:divBdr>
                </w:div>
                <w:div w:id="1658924399">
                  <w:marLeft w:val="0"/>
                  <w:marRight w:val="0"/>
                  <w:marTop w:val="0"/>
                  <w:marBottom w:val="0"/>
                  <w:divBdr>
                    <w:top w:val="none" w:sz="0" w:space="0" w:color="auto"/>
                    <w:left w:val="none" w:sz="0" w:space="0" w:color="auto"/>
                    <w:bottom w:val="none" w:sz="0" w:space="0" w:color="auto"/>
                    <w:right w:val="none" w:sz="0" w:space="0" w:color="auto"/>
                  </w:divBdr>
                </w:div>
                <w:div w:id="1715226746">
                  <w:marLeft w:val="0"/>
                  <w:marRight w:val="0"/>
                  <w:marTop w:val="0"/>
                  <w:marBottom w:val="0"/>
                  <w:divBdr>
                    <w:top w:val="none" w:sz="0" w:space="0" w:color="auto"/>
                    <w:left w:val="none" w:sz="0" w:space="0" w:color="auto"/>
                    <w:bottom w:val="none" w:sz="0" w:space="0" w:color="auto"/>
                    <w:right w:val="none" w:sz="0" w:space="0" w:color="auto"/>
                  </w:divBdr>
                </w:div>
                <w:div w:id="1925256126">
                  <w:marLeft w:val="0"/>
                  <w:marRight w:val="0"/>
                  <w:marTop w:val="0"/>
                  <w:marBottom w:val="0"/>
                  <w:divBdr>
                    <w:top w:val="none" w:sz="0" w:space="0" w:color="auto"/>
                    <w:left w:val="none" w:sz="0" w:space="0" w:color="auto"/>
                    <w:bottom w:val="none" w:sz="0" w:space="0" w:color="auto"/>
                    <w:right w:val="none" w:sz="0" w:space="0" w:color="auto"/>
                  </w:divBdr>
                </w:div>
                <w:div w:id="20874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0653">
      <w:bodyDiv w:val="1"/>
      <w:marLeft w:val="0"/>
      <w:marRight w:val="0"/>
      <w:marTop w:val="0"/>
      <w:marBottom w:val="0"/>
      <w:divBdr>
        <w:top w:val="none" w:sz="0" w:space="0" w:color="auto"/>
        <w:left w:val="none" w:sz="0" w:space="0" w:color="auto"/>
        <w:bottom w:val="none" w:sz="0" w:space="0" w:color="auto"/>
        <w:right w:val="none" w:sz="0" w:space="0" w:color="auto"/>
      </w:divBdr>
    </w:div>
    <w:div w:id="506990382">
      <w:bodyDiv w:val="1"/>
      <w:marLeft w:val="0"/>
      <w:marRight w:val="0"/>
      <w:marTop w:val="0"/>
      <w:marBottom w:val="0"/>
      <w:divBdr>
        <w:top w:val="none" w:sz="0" w:space="0" w:color="auto"/>
        <w:left w:val="none" w:sz="0" w:space="0" w:color="auto"/>
        <w:bottom w:val="none" w:sz="0" w:space="0" w:color="auto"/>
        <w:right w:val="none" w:sz="0" w:space="0" w:color="auto"/>
      </w:divBdr>
    </w:div>
    <w:div w:id="852501848">
      <w:bodyDiv w:val="1"/>
      <w:marLeft w:val="0"/>
      <w:marRight w:val="0"/>
      <w:marTop w:val="0"/>
      <w:marBottom w:val="0"/>
      <w:divBdr>
        <w:top w:val="none" w:sz="0" w:space="0" w:color="auto"/>
        <w:left w:val="none" w:sz="0" w:space="0" w:color="auto"/>
        <w:bottom w:val="none" w:sz="0" w:space="0" w:color="auto"/>
        <w:right w:val="none" w:sz="0" w:space="0" w:color="auto"/>
      </w:divBdr>
    </w:div>
    <w:div w:id="1050304272">
      <w:bodyDiv w:val="1"/>
      <w:marLeft w:val="0"/>
      <w:marRight w:val="0"/>
      <w:marTop w:val="0"/>
      <w:marBottom w:val="0"/>
      <w:divBdr>
        <w:top w:val="none" w:sz="0" w:space="0" w:color="auto"/>
        <w:left w:val="none" w:sz="0" w:space="0" w:color="auto"/>
        <w:bottom w:val="none" w:sz="0" w:space="0" w:color="auto"/>
        <w:right w:val="none" w:sz="0" w:space="0" w:color="auto"/>
      </w:divBdr>
    </w:div>
    <w:div w:id="1581284240">
      <w:bodyDiv w:val="1"/>
      <w:marLeft w:val="0"/>
      <w:marRight w:val="0"/>
      <w:marTop w:val="0"/>
      <w:marBottom w:val="0"/>
      <w:divBdr>
        <w:top w:val="none" w:sz="0" w:space="0" w:color="auto"/>
        <w:left w:val="none" w:sz="0" w:space="0" w:color="auto"/>
        <w:bottom w:val="none" w:sz="0" w:space="0" w:color="auto"/>
        <w:right w:val="none" w:sz="0" w:space="0" w:color="auto"/>
      </w:divBdr>
      <w:divsChild>
        <w:div w:id="1855680132">
          <w:marLeft w:val="0"/>
          <w:marRight w:val="0"/>
          <w:marTop w:val="15"/>
          <w:marBottom w:val="0"/>
          <w:divBdr>
            <w:top w:val="none" w:sz="0" w:space="0" w:color="auto"/>
            <w:left w:val="none" w:sz="0" w:space="0" w:color="auto"/>
            <w:bottom w:val="none" w:sz="0" w:space="0" w:color="auto"/>
            <w:right w:val="none" w:sz="0" w:space="0" w:color="auto"/>
          </w:divBdr>
          <w:divsChild>
            <w:div w:id="164321970">
              <w:marLeft w:val="0"/>
              <w:marRight w:val="0"/>
              <w:marTop w:val="0"/>
              <w:marBottom w:val="0"/>
              <w:divBdr>
                <w:top w:val="none" w:sz="0" w:space="0" w:color="auto"/>
                <w:left w:val="none" w:sz="0" w:space="0" w:color="auto"/>
                <w:bottom w:val="none" w:sz="0" w:space="0" w:color="auto"/>
                <w:right w:val="none" w:sz="0" w:space="0" w:color="auto"/>
              </w:divBdr>
              <w:divsChild>
                <w:div w:id="50466268">
                  <w:marLeft w:val="0"/>
                  <w:marRight w:val="0"/>
                  <w:marTop w:val="0"/>
                  <w:marBottom w:val="0"/>
                  <w:divBdr>
                    <w:top w:val="none" w:sz="0" w:space="0" w:color="auto"/>
                    <w:left w:val="none" w:sz="0" w:space="0" w:color="auto"/>
                    <w:bottom w:val="none" w:sz="0" w:space="0" w:color="auto"/>
                    <w:right w:val="none" w:sz="0" w:space="0" w:color="auto"/>
                  </w:divBdr>
                </w:div>
                <w:div w:id="148401284">
                  <w:marLeft w:val="0"/>
                  <w:marRight w:val="0"/>
                  <w:marTop w:val="0"/>
                  <w:marBottom w:val="0"/>
                  <w:divBdr>
                    <w:top w:val="none" w:sz="0" w:space="0" w:color="auto"/>
                    <w:left w:val="none" w:sz="0" w:space="0" w:color="auto"/>
                    <w:bottom w:val="none" w:sz="0" w:space="0" w:color="auto"/>
                    <w:right w:val="none" w:sz="0" w:space="0" w:color="auto"/>
                  </w:divBdr>
                </w:div>
                <w:div w:id="239601591">
                  <w:marLeft w:val="0"/>
                  <w:marRight w:val="0"/>
                  <w:marTop w:val="0"/>
                  <w:marBottom w:val="0"/>
                  <w:divBdr>
                    <w:top w:val="none" w:sz="0" w:space="0" w:color="auto"/>
                    <w:left w:val="none" w:sz="0" w:space="0" w:color="auto"/>
                    <w:bottom w:val="none" w:sz="0" w:space="0" w:color="auto"/>
                    <w:right w:val="none" w:sz="0" w:space="0" w:color="auto"/>
                  </w:divBdr>
                </w:div>
                <w:div w:id="273093916">
                  <w:marLeft w:val="0"/>
                  <w:marRight w:val="0"/>
                  <w:marTop w:val="0"/>
                  <w:marBottom w:val="0"/>
                  <w:divBdr>
                    <w:top w:val="none" w:sz="0" w:space="0" w:color="auto"/>
                    <w:left w:val="none" w:sz="0" w:space="0" w:color="auto"/>
                    <w:bottom w:val="none" w:sz="0" w:space="0" w:color="auto"/>
                    <w:right w:val="none" w:sz="0" w:space="0" w:color="auto"/>
                  </w:divBdr>
                </w:div>
                <w:div w:id="282153270">
                  <w:marLeft w:val="0"/>
                  <w:marRight w:val="0"/>
                  <w:marTop w:val="0"/>
                  <w:marBottom w:val="0"/>
                  <w:divBdr>
                    <w:top w:val="none" w:sz="0" w:space="0" w:color="auto"/>
                    <w:left w:val="none" w:sz="0" w:space="0" w:color="auto"/>
                    <w:bottom w:val="none" w:sz="0" w:space="0" w:color="auto"/>
                    <w:right w:val="none" w:sz="0" w:space="0" w:color="auto"/>
                  </w:divBdr>
                </w:div>
                <w:div w:id="335159117">
                  <w:marLeft w:val="0"/>
                  <w:marRight w:val="0"/>
                  <w:marTop w:val="0"/>
                  <w:marBottom w:val="0"/>
                  <w:divBdr>
                    <w:top w:val="none" w:sz="0" w:space="0" w:color="auto"/>
                    <w:left w:val="none" w:sz="0" w:space="0" w:color="auto"/>
                    <w:bottom w:val="none" w:sz="0" w:space="0" w:color="auto"/>
                    <w:right w:val="none" w:sz="0" w:space="0" w:color="auto"/>
                  </w:divBdr>
                </w:div>
                <w:div w:id="346906327">
                  <w:marLeft w:val="0"/>
                  <w:marRight w:val="0"/>
                  <w:marTop w:val="0"/>
                  <w:marBottom w:val="0"/>
                  <w:divBdr>
                    <w:top w:val="none" w:sz="0" w:space="0" w:color="auto"/>
                    <w:left w:val="none" w:sz="0" w:space="0" w:color="auto"/>
                    <w:bottom w:val="none" w:sz="0" w:space="0" w:color="auto"/>
                    <w:right w:val="none" w:sz="0" w:space="0" w:color="auto"/>
                  </w:divBdr>
                </w:div>
                <w:div w:id="352616066">
                  <w:marLeft w:val="0"/>
                  <w:marRight w:val="0"/>
                  <w:marTop w:val="0"/>
                  <w:marBottom w:val="0"/>
                  <w:divBdr>
                    <w:top w:val="none" w:sz="0" w:space="0" w:color="auto"/>
                    <w:left w:val="none" w:sz="0" w:space="0" w:color="auto"/>
                    <w:bottom w:val="none" w:sz="0" w:space="0" w:color="auto"/>
                    <w:right w:val="none" w:sz="0" w:space="0" w:color="auto"/>
                  </w:divBdr>
                </w:div>
                <w:div w:id="432554483">
                  <w:marLeft w:val="0"/>
                  <w:marRight w:val="0"/>
                  <w:marTop w:val="0"/>
                  <w:marBottom w:val="0"/>
                  <w:divBdr>
                    <w:top w:val="none" w:sz="0" w:space="0" w:color="auto"/>
                    <w:left w:val="none" w:sz="0" w:space="0" w:color="auto"/>
                    <w:bottom w:val="none" w:sz="0" w:space="0" w:color="auto"/>
                    <w:right w:val="none" w:sz="0" w:space="0" w:color="auto"/>
                  </w:divBdr>
                </w:div>
                <w:div w:id="453255638">
                  <w:marLeft w:val="0"/>
                  <w:marRight w:val="0"/>
                  <w:marTop w:val="0"/>
                  <w:marBottom w:val="0"/>
                  <w:divBdr>
                    <w:top w:val="none" w:sz="0" w:space="0" w:color="auto"/>
                    <w:left w:val="none" w:sz="0" w:space="0" w:color="auto"/>
                    <w:bottom w:val="none" w:sz="0" w:space="0" w:color="auto"/>
                    <w:right w:val="none" w:sz="0" w:space="0" w:color="auto"/>
                  </w:divBdr>
                </w:div>
                <w:div w:id="459883001">
                  <w:marLeft w:val="0"/>
                  <w:marRight w:val="0"/>
                  <w:marTop w:val="0"/>
                  <w:marBottom w:val="0"/>
                  <w:divBdr>
                    <w:top w:val="none" w:sz="0" w:space="0" w:color="auto"/>
                    <w:left w:val="none" w:sz="0" w:space="0" w:color="auto"/>
                    <w:bottom w:val="none" w:sz="0" w:space="0" w:color="auto"/>
                    <w:right w:val="none" w:sz="0" w:space="0" w:color="auto"/>
                  </w:divBdr>
                </w:div>
                <w:div w:id="540285785">
                  <w:marLeft w:val="0"/>
                  <w:marRight w:val="0"/>
                  <w:marTop w:val="0"/>
                  <w:marBottom w:val="0"/>
                  <w:divBdr>
                    <w:top w:val="none" w:sz="0" w:space="0" w:color="auto"/>
                    <w:left w:val="none" w:sz="0" w:space="0" w:color="auto"/>
                    <w:bottom w:val="none" w:sz="0" w:space="0" w:color="auto"/>
                    <w:right w:val="none" w:sz="0" w:space="0" w:color="auto"/>
                  </w:divBdr>
                </w:div>
                <w:div w:id="611089521">
                  <w:marLeft w:val="0"/>
                  <w:marRight w:val="0"/>
                  <w:marTop w:val="0"/>
                  <w:marBottom w:val="0"/>
                  <w:divBdr>
                    <w:top w:val="none" w:sz="0" w:space="0" w:color="auto"/>
                    <w:left w:val="none" w:sz="0" w:space="0" w:color="auto"/>
                    <w:bottom w:val="none" w:sz="0" w:space="0" w:color="auto"/>
                    <w:right w:val="none" w:sz="0" w:space="0" w:color="auto"/>
                  </w:divBdr>
                </w:div>
                <w:div w:id="671763117">
                  <w:marLeft w:val="0"/>
                  <w:marRight w:val="0"/>
                  <w:marTop w:val="0"/>
                  <w:marBottom w:val="0"/>
                  <w:divBdr>
                    <w:top w:val="none" w:sz="0" w:space="0" w:color="auto"/>
                    <w:left w:val="none" w:sz="0" w:space="0" w:color="auto"/>
                    <w:bottom w:val="none" w:sz="0" w:space="0" w:color="auto"/>
                    <w:right w:val="none" w:sz="0" w:space="0" w:color="auto"/>
                  </w:divBdr>
                </w:div>
                <w:div w:id="739904018">
                  <w:marLeft w:val="0"/>
                  <w:marRight w:val="0"/>
                  <w:marTop w:val="0"/>
                  <w:marBottom w:val="0"/>
                  <w:divBdr>
                    <w:top w:val="none" w:sz="0" w:space="0" w:color="auto"/>
                    <w:left w:val="none" w:sz="0" w:space="0" w:color="auto"/>
                    <w:bottom w:val="none" w:sz="0" w:space="0" w:color="auto"/>
                    <w:right w:val="none" w:sz="0" w:space="0" w:color="auto"/>
                  </w:divBdr>
                </w:div>
                <w:div w:id="787820734">
                  <w:marLeft w:val="0"/>
                  <w:marRight w:val="0"/>
                  <w:marTop w:val="0"/>
                  <w:marBottom w:val="0"/>
                  <w:divBdr>
                    <w:top w:val="none" w:sz="0" w:space="0" w:color="auto"/>
                    <w:left w:val="none" w:sz="0" w:space="0" w:color="auto"/>
                    <w:bottom w:val="none" w:sz="0" w:space="0" w:color="auto"/>
                    <w:right w:val="none" w:sz="0" w:space="0" w:color="auto"/>
                  </w:divBdr>
                </w:div>
                <w:div w:id="838353809">
                  <w:marLeft w:val="0"/>
                  <w:marRight w:val="0"/>
                  <w:marTop w:val="0"/>
                  <w:marBottom w:val="0"/>
                  <w:divBdr>
                    <w:top w:val="none" w:sz="0" w:space="0" w:color="auto"/>
                    <w:left w:val="none" w:sz="0" w:space="0" w:color="auto"/>
                    <w:bottom w:val="none" w:sz="0" w:space="0" w:color="auto"/>
                    <w:right w:val="none" w:sz="0" w:space="0" w:color="auto"/>
                  </w:divBdr>
                </w:div>
                <w:div w:id="897589148">
                  <w:marLeft w:val="0"/>
                  <w:marRight w:val="0"/>
                  <w:marTop w:val="0"/>
                  <w:marBottom w:val="0"/>
                  <w:divBdr>
                    <w:top w:val="none" w:sz="0" w:space="0" w:color="auto"/>
                    <w:left w:val="none" w:sz="0" w:space="0" w:color="auto"/>
                    <w:bottom w:val="none" w:sz="0" w:space="0" w:color="auto"/>
                    <w:right w:val="none" w:sz="0" w:space="0" w:color="auto"/>
                  </w:divBdr>
                </w:div>
                <w:div w:id="1040546153">
                  <w:marLeft w:val="0"/>
                  <w:marRight w:val="0"/>
                  <w:marTop w:val="0"/>
                  <w:marBottom w:val="0"/>
                  <w:divBdr>
                    <w:top w:val="none" w:sz="0" w:space="0" w:color="auto"/>
                    <w:left w:val="none" w:sz="0" w:space="0" w:color="auto"/>
                    <w:bottom w:val="none" w:sz="0" w:space="0" w:color="auto"/>
                    <w:right w:val="none" w:sz="0" w:space="0" w:color="auto"/>
                  </w:divBdr>
                </w:div>
                <w:div w:id="1270701097">
                  <w:marLeft w:val="0"/>
                  <w:marRight w:val="0"/>
                  <w:marTop w:val="0"/>
                  <w:marBottom w:val="0"/>
                  <w:divBdr>
                    <w:top w:val="none" w:sz="0" w:space="0" w:color="auto"/>
                    <w:left w:val="none" w:sz="0" w:space="0" w:color="auto"/>
                    <w:bottom w:val="none" w:sz="0" w:space="0" w:color="auto"/>
                    <w:right w:val="none" w:sz="0" w:space="0" w:color="auto"/>
                  </w:divBdr>
                </w:div>
                <w:div w:id="1385253467">
                  <w:marLeft w:val="0"/>
                  <w:marRight w:val="0"/>
                  <w:marTop w:val="0"/>
                  <w:marBottom w:val="0"/>
                  <w:divBdr>
                    <w:top w:val="none" w:sz="0" w:space="0" w:color="auto"/>
                    <w:left w:val="none" w:sz="0" w:space="0" w:color="auto"/>
                    <w:bottom w:val="none" w:sz="0" w:space="0" w:color="auto"/>
                    <w:right w:val="none" w:sz="0" w:space="0" w:color="auto"/>
                  </w:divBdr>
                </w:div>
                <w:div w:id="1423262641">
                  <w:marLeft w:val="0"/>
                  <w:marRight w:val="0"/>
                  <w:marTop w:val="0"/>
                  <w:marBottom w:val="0"/>
                  <w:divBdr>
                    <w:top w:val="none" w:sz="0" w:space="0" w:color="auto"/>
                    <w:left w:val="none" w:sz="0" w:space="0" w:color="auto"/>
                    <w:bottom w:val="none" w:sz="0" w:space="0" w:color="auto"/>
                    <w:right w:val="none" w:sz="0" w:space="0" w:color="auto"/>
                  </w:divBdr>
                </w:div>
                <w:div w:id="1430078164">
                  <w:marLeft w:val="0"/>
                  <w:marRight w:val="0"/>
                  <w:marTop w:val="0"/>
                  <w:marBottom w:val="0"/>
                  <w:divBdr>
                    <w:top w:val="none" w:sz="0" w:space="0" w:color="auto"/>
                    <w:left w:val="none" w:sz="0" w:space="0" w:color="auto"/>
                    <w:bottom w:val="none" w:sz="0" w:space="0" w:color="auto"/>
                    <w:right w:val="none" w:sz="0" w:space="0" w:color="auto"/>
                  </w:divBdr>
                </w:div>
                <w:div w:id="1553153986">
                  <w:marLeft w:val="0"/>
                  <w:marRight w:val="0"/>
                  <w:marTop w:val="0"/>
                  <w:marBottom w:val="0"/>
                  <w:divBdr>
                    <w:top w:val="none" w:sz="0" w:space="0" w:color="auto"/>
                    <w:left w:val="none" w:sz="0" w:space="0" w:color="auto"/>
                    <w:bottom w:val="none" w:sz="0" w:space="0" w:color="auto"/>
                    <w:right w:val="none" w:sz="0" w:space="0" w:color="auto"/>
                  </w:divBdr>
                </w:div>
                <w:div w:id="1723557609">
                  <w:marLeft w:val="0"/>
                  <w:marRight w:val="0"/>
                  <w:marTop w:val="0"/>
                  <w:marBottom w:val="0"/>
                  <w:divBdr>
                    <w:top w:val="none" w:sz="0" w:space="0" w:color="auto"/>
                    <w:left w:val="none" w:sz="0" w:space="0" w:color="auto"/>
                    <w:bottom w:val="none" w:sz="0" w:space="0" w:color="auto"/>
                    <w:right w:val="none" w:sz="0" w:space="0" w:color="auto"/>
                  </w:divBdr>
                </w:div>
                <w:div w:id="1765102384">
                  <w:marLeft w:val="0"/>
                  <w:marRight w:val="0"/>
                  <w:marTop w:val="0"/>
                  <w:marBottom w:val="0"/>
                  <w:divBdr>
                    <w:top w:val="none" w:sz="0" w:space="0" w:color="auto"/>
                    <w:left w:val="none" w:sz="0" w:space="0" w:color="auto"/>
                    <w:bottom w:val="none" w:sz="0" w:space="0" w:color="auto"/>
                    <w:right w:val="none" w:sz="0" w:space="0" w:color="auto"/>
                  </w:divBdr>
                </w:div>
                <w:div w:id="1805149471">
                  <w:marLeft w:val="0"/>
                  <w:marRight w:val="0"/>
                  <w:marTop w:val="0"/>
                  <w:marBottom w:val="0"/>
                  <w:divBdr>
                    <w:top w:val="none" w:sz="0" w:space="0" w:color="auto"/>
                    <w:left w:val="none" w:sz="0" w:space="0" w:color="auto"/>
                    <w:bottom w:val="none" w:sz="0" w:space="0" w:color="auto"/>
                    <w:right w:val="none" w:sz="0" w:space="0" w:color="auto"/>
                  </w:divBdr>
                </w:div>
                <w:div w:id="1864247403">
                  <w:marLeft w:val="0"/>
                  <w:marRight w:val="0"/>
                  <w:marTop w:val="0"/>
                  <w:marBottom w:val="0"/>
                  <w:divBdr>
                    <w:top w:val="none" w:sz="0" w:space="0" w:color="auto"/>
                    <w:left w:val="none" w:sz="0" w:space="0" w:color="auto"/>
                    <w:bottom w:val="none" w:sz="0" w:space="0" w:color="auto"/>
                    <w:right w:val="none" w:sz="0" w:space="0" w:color="auto"/>
                  </w:divBdr>
                </w:div>
                <w:div w:id="1972707224">
                  <w:marLeft w:val="0"/>
                  <w:marRight w:val="0"/>
                  <w:marTop w:val="0"/>
                  <w:marBottom w:val="0"/>
                  <w:divBdr>
                    <w:top w:val="none" w:sz="0" w:space="0" w:color="auto"/>
                    <w:left w:val="none" w:sz="0" w:space="0" w:color="auto"/>
                    <w:bottom w:val="none" w:sz="0" w:space="0" w:color="auto"/>
                    <w:right w:val="none" w:sz="0" w:space="0" w:color="auto"/>
                  </w:divBdr>
                </w:div>
                <w:div w:id="2126272405">
                  <w:marLeft w:val="0"/>
                  <w:marRight w:val="0"/>
                  <w:marTop w:val="0"/>
                  <w:marBottom w:val="0"/>
                  <w:divBdr>
                    <w:top w:val="none" w:sz="0" w:space="0" w:color="auto"/>
                    <w:left w:val="none" w:sz="0" w:space="0" w:color="auto"/>
                    <w:bottom w:val="none" w:sz="0" w:space="0" w:color="auto"/>
                    <w:right w:val="none" w:sz="0" w:space="0" w:color="auto"/>
                  </w:divBdr>
                </w:div>
                <w:div w:id="21360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80150">
          <w:marLeft w:val="0"/>
          <w:marRight w:val="0"/>
          <w:marTop w:val="15"/>
          <w:marBottom w:val="0"/>
          <w:divBdr>
            <w:top w:val="none" w:sz="0" w:space="0" w:color="auto"/>
            <w:left w:val="none" w:sz="0" w:space="0" w:color="auto"/>
            <w:bottom w:val="none" w:sz="0" w:space="0" w:color="auto"/>
            <w:right w:val="none" w:sz="0" w:space="0" w:color="auto"/>
          </w:divBdr>
          <w:divsChild>
            <w:div w:id="307170331">
              <w:marLeft w:val="0"/>
              <w:marRight w:val="0"/>
              <w:marTop w:val="0"/>
              <w:marBottom w:val="0"/>
              <w:divBdr>
                <w:top w:val="none" w:sz="0" w:space="0" w:color="auto"/>
                <w:left w:val="none" w:sz="0" w:space="0" w:color="auto"/>
                <w:bottom w:val="none" w:sz="0" w:space="0" w:color="auto"/>
                <w:right w:val="none" w:sz="0" w:space="0" w:color="auto"/>
              </w:divBdr>
              <w:divsChild>
                <w:div w:id="148909452">
                  <w:marLeft w:val="0"/>
                  <w:marRight w:val="0"/>
                  <w:marTop w:val="0"/>
                  <w:marBottom w:val="0"/>
                  <w:divBdr>
                    <w:top w:val="none" w:sz="0" w:space="0" w:color="auto"/>
                    <w:left w:val="none" w:sz="0" w:space="0" w:color="auto"/>
                    <w:bottom w:val="none" w:sz="0" w:space="0" w:color="auto"/>
                    <w:right w:val="none" w:sz="0" w:space="0" w:color="auto"/>
                  </w:divBdr>
                </w:div>
                <w:div w:id="464936496">
                  <w:marLeft w:val="0"/>
                  <w:marRight w:val="0"/>
                  <w:marTop w:val="0"/>
                  <w:marBottom w:val="0"/>
                  <w:divBdr>
                    <w:top w:val="none" w:sz="0" w:space="0" w:color="auto"/>
                    <w:left w:val="none" w:sz="0" w:space="0" w:color="auto"/>
                    <w:bottom w:val="none" w:sz="0" w:space="0" w:color="auto"/>
                    <w:right w:val="none" w:sz="0" w:space="0" w:color="auto"/>
                  </w:divBdr>
                </w:div>
                <w:div w:id="725836004">
                  <w:marLeft w:val="0"/>
                  <w:marRight w:val="0"/>
                  <w:marTop w:val="0"/>
                  <w:marBottom w:val="0"/>
                  <w:divBdr>
                    <w:top w:val="none" w:sz="0" w:space="0" w:color="auto"/>
                    <w:left w:val="none" w:sz="0" w:space="0" w:color="auto"/>
                    <w:bottom w:val="none" w:sz="0" w:space="0" w:color="auto"/>
                    <w:right w:val="none" w:sz="0" w:space="0" w:color="auto"/>
                  </w:divBdr>
                </w:div>
                <w:div w:id="741605945">
                  <w:marLeft w:val="0"/>
                  <w:marRight w:val="0"/>
                  <w:marTop w:val="0"/>
                  <w:marBottom w:val="0"/>
                  <w:divBdr>
                    <w:top w:val="none" w:sz="0" w:space="0" w:color="auto"/>
                    <w:left w:val="none" w:sz="0" w:space="0" w:color="auto"/>
                    <w:bottom w:val="none" w:sz="0" w:space="0" w:color="auto"/>
                    <w:right w:val="none" w:sz="0" w:space="0" w:color="auto"/>
                  </w:divBdr>
                </w:div>
                <w:div w:id="766656215">
                  <w:marLeft w:val="0"/>
                  <w:marRight w:val="0"/>
                  <w:marTop w:val="0"/>
                  <w:marBottom w:val="0"/>
                  <w:divBdr>
                    <w:top w:val="none" w:sz="0" w:space="0" w:color="auto"/>
                    <w:left w:val="none" w:sz="0" w:space="0" w:color="auto"/>
                    <w:bottom w:val="none" w:sz="0" w:space="0" w:color="auto"/>
                    <w:right w:val="none" w:sz="0" w:space="0" w:color="auto"/>
                  </w:divBdr>
                </w:div>
                <w:div w:id="788545132">
                  <w:marLeft w:val="0"/>
                  <w:marRight w:val="0"/>
                  <w:marTop w:val="0"/>
                  <w:marBottom w:val="0"/>
                  <w:divBdr>
                    <w:top w:val="none" w:sz="0" w:space="0" w:color="auto"/>
                    <w:left w:val="none" w:sz="0" w:space="0" w:color="auto"/>
                    <w:bottom w:val="none" w:sz="0" w:space="0" w:color="auto"/>
                    <w:right w:val="none" w:sz="0" w:space="0" w:color="auto"/>
                  </w:divBdr>
                </w:div>
                <w:div w:id="927928908">
                  <w:marLeft w:val="0"/>
                  <w:marRight w:val="0"/>
                  <w:marTop w:val="0"/>
                  <w:marBottom w:val="0"/>
                  <w:divBdr>
                    <w:top w:val="none" w:sz="0" w:space="0" w:color="auto"/>
                    <w:left w:val="none" w:sz="0" w:space="0" w:color="auto"/>
                    <w:bottom w:val="none" w:sz="0" w:space="0" w:color="auto"/>
                    <w:right w:val="none" w:sz="0" w:space="0" w:color="auto"/>
                  </w:divBdr>
                </w:div>
                <w:div w:id="1010641378">
                  <w:marLeft w:val="0"/>
                  <w:marRight w:val="0"/>
                  <w:marTop w:val="0"/>
                  <w:marBottom w:val="0"/>
                  <w:divBdr>
                    <w:top w:val="none" w:sz="0" w:space="0" w:color="auto"/>
                    <w:left w:val="none" w:sz="0" w:space="0" w:color="auto"/>
                    <w:bottom w:val="none" w:sz="0" w:space="0" w:color="auto"/>
                    <w:right w:val="none" w:sz="0" w:space="0" w:color="auto"/>
                  </w:divBdr>
                </w:div>
                <w:div w:id="1016537462">
                  <w:marLeft w:val="0"/>
                  <w:marRight w:val="0"/>
                  <w:marTop w:val="0"/>
                  <w:marBottom w:val="0"/>
                  <w:divBdr>
                    <w:top w:val="none" w:sz="0" w:space="0" w:color="auto"/>
                    <w:left w:val="none" w:sz="0" w:space="0" w:color="auto"/>
                    <w:bottom w:val="none" w:sz="0" w:space="0" w:color="auto"/>
                    <w:right w:val="none" w:sz="0" w:space="0" w:color="auto"/>
                  </w:divBdr>
                </w:div>
                <w:div w:id="1139347730">
                  <w:marLeft w:val="0"/>
                  <w:marRight w:val="0"/>
                  <w:marTop w:val="0"/>
                  <w:marBottom w:val="0"/>
                  <w:divBdr>
                    <w:top w:val="none" w:sz="0" w:space="0" w:color="auto"/>
                    <w:left w:val="none" w:sz="0" w:space="0" w:color="auto"/>
                    <w:bottom w:val="none" w:sz="0" w:space="0" w:color="auto"/>
                    <w:right w:val="none" w:sz="0" w:space="0" w:color="auto"/>
                  </w:divBdr>
                </w:div>
                <w:div w:id="1345283286">
                  <w:marLeft w:val="0"/>
                  <w:marRight w:val="0"/>
                  <w:marTop w:val="0"/>
                  <w:marBottom w:val="0"/>
                  <w:divBdr>
                    <w:top w:val="none" w:sz="0" w:space="0" w:color="auto"/>
                    <w:left w:val="none" w:sz="0" w:space="0" w:color="auto"/>
                    <w:bottom w:val="none" w:sz="0" w:space="0" w:color="auto"/>
                    <w:right w:val="none" w:sz="0" w:space="0" w:color="auto"/>
                  </w:divBdr>
                </w:div>
                <w:div w:id="1372728664">
                  <w:marLeft w:val="0"/>
                  <w:marRight w:val="0"/>
                  <w:marTop w:val="0"/>
                  <w:marBottom w:val="0"/>
                  <w:divBdr>
                    <w:top w:val="none" w:sz="0" w:space="0" w:color="auto"/>
                    <w:left w:val="none" w:sz="0" w:space="0" w:color="auto"/>
                    <w:bottom w:val="none" w:sz="0" w:space="0" w:color="auto"/>
                    <w:right w:val="none" w:sz="0" w:space="0" w:color="auto"/>
                  </w:divBdr>
                </w:div>
                <w:div w:id="1492913950">
                  <w:marLeft w:val="0"/>
                  <w:marRight w:val="0"/>
                  <w:marTop w:val="0"/>
                  <w:marBottom w:val="0"/>
                  <w:divBdr>
                    <w:top w:val="none" w:sz="0" w:space="0" w:color="auto"/>
                    <w:left w:val="none" w:sz="0" w:space="0" w:color="auto"/>
                    <w:bottom w:val="none" w:sz="0" w:space="0" w:color="auto"/>
                    <w:right w:val="none" w:sz="0" w:space="0" w:color="auto"/>
                  </w:divBdr>
                </w:div>
                <w:div w:id="1493982195">
                  <w:marLeft w:val="0"/>
                  <w:marRight w:val="0"/>
                  <w:marTop w:val="0"/>
                  <w:marBottom w:val="0"/>
                  <w:divBdr>
                    <w:top w:val="none" w:sz="0" w:space="0" w:color="auto"/>
                    <w:left w:val="none" w:sz="0" w:space="0" w:color="auto"/>
                    <w:bottom w:val="none" w:sz="0" w:space="0" w:color="auto"/>
                    <w:right w:val="none" w:sz="0" w:space="0" w:color="auto"/>
                  </w:divBdr>
                </w:div>
                <w:div w:id="1593276023">
                  <w:marLeft w:val="0"/>
                  <w:marRight w:val="0"/>
                  <w:marTop w:val="0"/>
                  <w:marBottom w:val="0"/>
                  <w:divBdr>
                    <w:top w:val="none" w:sz="0" w:space="0" w:color="auto"/>
                    <w:left w:val="none" w:sz="0" w:space="0" w:color="auto"/>
                    <w:bottom w:val="none" w:sz="0" w:space="0" w:color="auto"/>
                    <w:right w:val="none" w:sz="0" w:space="0" w:color="auto"/>
                  </w:divBdr>
                </w:div>
                <w:div w:id="1650939919">
                  <w:marLeft w:val="0"/>
                  <w:marRight w:val="0"/>
                  <w:marTop w:val="0"/>
                  <w:marBottom w:val="0"/>
                  <w:divBdr>
                    <w:top w:val="none" w:sz="0" w:space="0" w:color="auto"/>
                    <w:left w:val="none" w:sz="0" w:space="0" w:color="auto"/>
                    <w:bottom w:val="none" w:sz="0" w:space="0" w:color="auto"/>
                    <w:right w:val="none" w:sz="0" w:space="0" w:color="auto"/>
                  </w:divBdr>
                </w:div>
                <w:div w:id="1668822243">
                  <w:marLeft w:val="0"/>
                  <w:marRight w:val="0"/>
                  <w:marTop w:val="0"/>
                  <w:marBottom w:val="0"/>
                  <w:divBdr>
                    <w:top w:val="none" w:sz="0" w:space="0" w:color="auto"/>
                    <w:left w:val="none" w:sz="0" w:space="0" w:color="auto"/>
                    <w:bottom w:val="none" w:sz="0" w:space="0" w:color="auto"/>
                    <w:right w:val="none" w:sz="0" w:space="0" w:color="auto"/>
                  </w:divBdr>
                </w:div>
                <w:div w:id="1698384630">
                  <w:marLeft w:val="0"/>
                  <w:marRight w:val="0"/>
                  <w:marTop w:val="0"/>
                  <w:marBottom w:val="0"/>
                  <w:divBdr>
                    <w:top w:val="none" w:sz="0" w:space="0" w:color="auto"/>
                    <w:left w:val="none" w:sz="0" w:space="0" w:color="auto"/>
                    <w:bottom w:val="none" w:sz="0" w:space="0" w:color="auto"/>
                    <w:right w:val="none" w:sz="0" w:space="0" w:color="auto"/>
                  </w:divBdr>
                </w:div>
                <w:div w:id="1790926532">
                  <w:marLeft w:val="0"/>
                  <w:marRight w:val="0"/>
                  <w:marTop w:val="0"/>
                  <w:marBottom w:val="0"/>
                  <w:divBdr>
                    <w:top w:val="none" w:sz="0" w:space="0" w:color="auto"/>
                    <w:left w:val="none" w:sz="0" w:space="0" w:color="auto"/>
                    <w:bottom w:val="none" w:sz="0" w:space="0" w:color="auto"/>
                    <w:right w:val="none" w:sz="0" w:space="0" w:color="auto"/>
                  </w:divBdr>
                </w:div>
                <w:div w:id="1810633179">
                  <w:marLeft w:val="0"/>
                  <w:marRight w:val="0"/>
                  <w:marTop w:val="0"/>
                  <w:marBottom w:val="0"/>
                  <w:divBdr>
                    <w:top w:val="none" w:sz="0" w:space="0" w:color="auto"/>
                    <w:left w:val="none" w:sz="0" w:space="0" w:color="auto"/>
                    <w:bottom w:val="none" w:sz="0" w:space="0" w:color="auto"/>
                    <w:right w:val="none" w:sz="0" w:space="0" w:color="auto"/>
                  </w:divBdr>
                </w:div>
                <w:div w:id="1874733901">
                  <w:marLeft w:val="0"/>
                  <w:marRight w:val="0"/>
                  <w:marTop w:val="0"/>
                  <w:marBottom w:val="0"/>
                  <w:divBdr>
                    <w:top w:val="none" w:sz="0" w:space="0" w:color="auto"/>
                    <w:left w:val="none" w:sz="0" w:space="0" w:color="auto"/>
                    <w:bottom w:val="none" w:sz="0" w:space="0" w:color="auto"/>
                    <w:right w:val="none" w:sz="0" w:space="0" w:color="auto"/>
                  </w:divBdr>
                </w:div>
                <w:div w:id="1945574892">
                  <w:marLeft w:val="0"/>
                  <w:marRight w:val="0"/>
                  <w:marTop w:val="0"/>
                  <w:marBottom w:val="0"/>
                  <w:divBdr>
                    <w:top w:val="none" w:sz="0" w:space="0" w:color="auto"/>
                    <w:left w:val="none" w:sz="0" w:space="0" w:color="auto"/>
                    <w:bottom w:val="none" w:sz="0" w:space="0" w:color="auto"/>
                    <w:right w:val="none" w:sz="0" w:space="0" w:color="auto"/>
                  </w:divBdr>
                </w:div>
                <w:div w:id="2015067434">
                  <w:marLeft w:val="0"/>
                  <w:marRight w:val="0"/>
                  <w:marTop w:val="0"/>
                  <w:marBottom w:val="0"/>
                  <w:divBdr>
                    <w:top w:val="none" w:sz="0" w:space="0" w:color="auto"/>
                    <w:left w:val="none" w:sz="0" w:space="0" w:color="auto"/>
                    <w:bottom w:val="none" w:sz="0" w:space="0" w:color="auto"/>
                    <w:right w:val="none" w:sz="0" w:space="0" w:color="auto"/>
                  </w:divBdr>
                </w:div>
                <w:div w:id="2028671793">
                  <w:marLeft w:val="0"/>
                  <w:marRight w:val="0"/>
                  <w:marTop w:val="0"/>
                  <w:marBottom w:val="0"/>
                  <w:divBdr>
                    <w:top w:val="none" w:sz="0" w:space="0" w:color="auto"/>
                    <w:left w:val="none" w:sz="0" w:space="0" w:color="auto"/>
                    <w:bottom w:val="none" w:sz="0" w:space="0" w:color="auto"/>
                    <w:right w:val="none" w:sz="0" w:space="0" w:color="auto"/>
                  </w:divBdr>
                </w:div>
                <w:div w:id="21384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6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ottingham.ac.uk/safety/policies-and-guidance/pregnancy/pregnancy.aspx"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hse.gov.uk/mother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hse.gov.uk/pubns/books/infection-mothers.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hse.gov.uk/coronavirus/working-safely/protect-people.ht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coronavirus-covid-19-advice-for-pregnant-employees/coronavirus-covid-19-advice-for-pregnant-employ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haredWithUsers xmlns="c5b2c0bd-3e8f-4b83-8136-5329635b6705">
      <UserInfo>
        <DisplayName>Louise Cupitt</DisplayName>
        <AccountId>17</AccountId>
        <AccountType/>
      </UserInfo>
      <UserInfo>
        <DisplayName>Barrie Ellis</DisplayName>
        <AccountId>12</AccountId>
        <AccountType/>
      </UserInfo>
    </SharedWithUsers>
    <_dlc_DocId xmlns="c5b2c0bd-3e8f-4b83-8136-5329635b6705">KFX6ZHNE4NZY-55066487-101099</_dlc_DocId>
    <_dlc_DocIdUrl xmlns="c5b2c0bd-3e8f-4b83-8136-5329635b6705">
      <Url>https://uniofnottm.sharepoint.com/sites/UoNHealthandSafetyDepartment/_layouts/15/DocIdRedir.aspx?ID=KFX6ZHNE4NZY-55066487-101099</Url>
      <Description>KFX6ZHNE4NZY-55066487-101099</Description>
    </_dlc_DocIdUrl>
    <_Flow_SignoffStatus xmlns="24710652-91f3-4439-816a-09b2f5ad192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F98B3D46AFD5A458E4DCC255DFC963F" ma:contentTypeVersion="14" ma:contentTypeDescription="Create a new document." ma:contentTypeScope="" ma:versionID="63cbcf41cb8360bda3a806d8d6e302a1">
  <xsd:schema xmlns:xsd="http://www.w3.org/2001/XMLSchema" xmlns:xs="http://www.w3.org/2001/XMLSchema" xmlns:p="http://schemas.microsoft.com/office/2006/metadata/properties" xmlns:ns2="24710652-91f3-4439-816a-09b2f5ad1925" xmlns:ns3="c5b2c0bd-3e8f-4b83-8136-5329635b6705" targetNamespace="http://schemas.microsoft.com/office/2006/metadata/properties" ma:root="true" ma:fieldsID="6031a7f2498977b30d43071e16d46a8a" ns2:_="" ns3:_="">
    <xsd:import namespace="24710652-91f3-4439-816a-09b2f5ad1925"/>
    <xsd:import namespace="c5b2c0bd-3e8f-4b83-8136-5329635b67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3:_dlc_DocId" minOccurs="0"/>
                <xsd:element ref="ns3:_dlc_DocIdUrl" minOccurs="0"/>
                <xsd:element ref="ns3:_dlc_DocIdPersistId"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10652-91f3-4439-816a-09b2f5ad1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b2c0bd-3e8f-4b83-8136-5329635b67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81AB7A-F934-442B-BEE6-3984C4466E29}">
  <ds:schemaRefs>
    <ds:schemaRef ds:uri="http://schemas.microsoft.com/office/2006/metadata/longProperties"/>
  </ds:schemaRefs>
</ds:datastoreItem>
</file>

<file path=customXml/itemProps2.xml><?xml version="1.0" encoding="utf-8"?>
<ds:datastoreItem xmlns:ds="http://schemas.openxmlformats.org/officeDocument/2006/customXml" ds:itemID="{C13539F8-146A-4D80-B2D5-358496182FE1}">
  <ds:schemaRefs>
    <ds:schemaRef ds:uri="http://schemas.microsoft.com/sharepoint/events"/>
  </ds:schemaRefs>
</ds:datastoreItem>
</file>

<file path=customXml/itemProps3.xml><?xml version="1.0" encoding="utf-8"?>
<ds:datastoreItem xmlns:ds="http://schemas.openxmlformats.org/officeDocument/2006/customXml" ds:itemID="{6E81F1F0-F4E9-48DB-9E01-02527629617C}">
  <ds:schemaRefs>
    <ds:schemaRef ds:uri="http://schemas.microsoft.com/office/2006/metadata/properties"/>
    <ds:schemaRef ds:uri="http://schemas.microsoft.com/office/infopath/2007/PartnerControls"/>
    <ds:schemaRef ds:uri="c5b2c0bd-3e8f-4b83-8136-5329635b6705"/>
    <ds:schemaRef ds:uri="24710652-91f3-4439-816a-09b2f5ad1925"/>
  </ds:schemaRefs>
</ds:datastoreItem>
</file>

<file path=customXml/itemProps4.xml><?xml version="1.0" encoding="utf-8"?>
<ds:datastoreItem xmlns:ds="http://schemas.openxmlformats.org/officeDocument/2006/customXml" ds:itemID="{0809ACDC-5A8A-4468-A07A-41FE96AB30C6}">
  <ds:schemaRefs>
    <ds:schemaRef ds:uri="http://schemas.microsoft.com/sharepoint/v3/contenttype/forms"/>
  </ds:schemaRefs>
</ds:datastoreItem>
</file>

<file path=customXml/itemProps5.xml><?xml version="1.0" encoding="utf-8"?>
<ds:datastoreItem xmlns:ds="http://schemas.openxmlformats.org/officeDocument/2006/customXml" ds:itemID="{8E59BFDC-1C16-4621-91B6-9A5F25F57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10652-91f3-4439-816a-09b2f5ad1925"/>
    <ds:schemaRef ds:uri="c5b2c0bd-3e8f-4b83-8136-5329635b6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2089</Words>
  <Characters>11913</Characters>
  <Application>Microsoft Office Word</Application>
  <DocSecurity>0</DocSecurity>
  <Lines>99</Lines>
  <Paragraphs>27</Paragraphs>
  <ScaleCrop>false</ScaleCrop>
  <Company>The University of Nottingham</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Law: Risk Assessment Document (Fieldtrip)</dc:title>
  <dc:subject/>
  <dc:creator>University</dc:creator>
  <cp:keywords/>
  <cp:lastModifiedBy>Alice Smith (staff)</cp:lastModifiedBy>
  <cp:revision>4</cp:revision>
  <cp:lastPrinted>2019-11-28T13:04:00Z</cp:lastPrinted>
  <dcterms:created xsi:type="dcterms:W3CDTF">2022-03-31T10:50:00Z</dcterms:created>
  <dcterms:modified xsi:type="dcterms:W3CDTF">2022-03-31T10:51:00Z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Louise Cupitt;Barrie Ellis</vt:lpwstr>
  </property>
  <property fmtid="{D5CDD505-2E9C-101B-9397-08002B2CF9AE}" pid="3" name="SharedWithUsers">
    <vt:lpwstr>17;#Louise Cupitt;#12;#Barrie Ellis</vt:lpwstr>
  </property>
  <property fmtid="{D5CDD505-2E9C-101B-9397-08002B2CF9AE}" pid="4" name="ContentTypeId">
    <vt:lpwstr>0x0101000F98B3D46AFD5A458E4DCC255DFC963F</vt:lpwstr>
  </property>
  <property fmtid="{D5CDD505-2E9C-101B-9397-08002B2CF9AE}" pid="5" name="_dlc_DocIdItemGuid">
    <vt:lpwstr>7b7f9d99-9e6a-40bd-87e5-ffa6106d5212</vt:lpwstr>
  </property>
</Properties>
</file>